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83"/>
        <w:gridCol w:w="8637"/>
        <w:gridCol w:w="1223"/>
        <w:gridCol w:w="1223"/>
      </w:tblGrid>
      <w:tr w:rsidR="00D8432B" w:rsidRPr="003604C0" w:rsidTr="00187A4A">
        <w:trPr>
          <w:trHeight w:val="523"/>
          <w:jc w:val="center"/>
        </w:trPr>
        <w:tc>
          <w:tcPr>
            <w:tcW w:w="483" w:type="dxa"/>
            <w:shd w:val="clear" w:color="auto" w:fill="D9D9D9"/>
            <w:vAlign w:val="center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jc w:val="center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№</w:t>
            </w:r>
          </w:p>
        </w:tc>
        <w:tc>
          <w:tcPr>
            <w:tcW w:w="8637" w:type="dxa"/>
            <w:shd w:val="clear" w:color="auto" w:fill="D9D9D9"/>
            <w:vAlign w:val="center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jc w:val="center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23" w:type="dxa"/>
            <w:shd w:val="clear" w:color="auto" w:fill="D9D9D9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  <w:tc>
          <w:tcPr>
            <w:tcW w:w="1223" w:type="dxa"/>
            <w:shd w:val="clear" w:color="auto" w:fill="D9D9D9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D8432B" w:rsidRPr="003604C0" w:rsidTr="00D8432B">
        <w:trPr>
          <w:jc w:val="center"/>
        </w:trPr>
        <w:tc>
          <w:tcPr>
            <w:tcW w:w="103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b/>
                <w:sz w:val="24"/>
                <w:szCs w:val="24"/>
              </w:rPr>
            </w:pPr>
            <w:r w:rsidRPr="003604C0">
              <w:rPr>
                <w:b/>
                <w:sz w:val="24"/>
                <w:szCs w:val="24"/>
              </w:rPr>
              <w:t xml:space="preserve">        Фактические данные за отчетный период:</w:t>
            </w: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b/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right="-57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Операционный денежный поток за отчетный период</w:t>
            </w: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  <w:tcBorders>
              <w:left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Чистый оборотный капитал за отчетный период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8E3A3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Остаток денежных средств на начало отчетного периода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8E3A3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Остаток денежных средств на конец отчетного периода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8E3A3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Поступления денежных средств за отчетный период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8E3A3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Платежи за отчетный период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32B" w:rsidRPr="008E3A3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Полная численность сотрудников на конец отчетного периода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</w:tcPr>
          <w:p w:rsidR="00D8432B" w:rsidRPr="008E3A3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Численность сотрудников на сокращенной неделе на конец отчетного периода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8E3A3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 xml:space="preserve">Численность сотрудников в неоплачиваемом отпуске на конец отчетного периода 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auto"/>
          </w:tcPr>
          <w:p w:rsidR="00D8432B" w:rsidRPr="008E3A3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Выручка за отчетный период</w:t>
            </w:r>
          </w:p>
        </w:tc>
        <w:tc>
          <w:tcPr>
            <w:tcW w:w="1223" w:type="dxa"/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23" w:type="dxa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  <w:lang w:val="en-US"/>
              </w:rPr>
              <w:t>EBIT</w:t>
            </w:r>
            <w:r w:rsidRPr="003604C0">
              <w:rPr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Дебиторская задолженность на конец отчетного периода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Просрочка по дебиторской задолженности на конец отчетного периода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Кредиторская задолженность на конец отчетного периода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Просрочка по кредиторской задолженности на конец отчетного периода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Производственные запасы на конец отчетного пери</w:t>
            </w:r>
            <w:bookmarkStart w:id="0" w:name="_GoBack"/>
            <w:bookmarkEnd w:id="0"/>
            <w:r w:rsidRPr="003604C0">
              <w:rPr>
                <w:sz w:val="24"/>
                <w:szCs w:val="24"/>
              </w:rPr>
              <w:t>ода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rPr>
                <w:sz w:val="24"/>
                <w:szCs w:val="24"/>
              </w:rPr>
            </w:pPr>
          </w:p>
        </w:tc>
        <w:tc>
          <w:tcPr>
            <w:tcW w:w="8637" w:type="dxa"/>
            <w:shd w:val="clear" w:color="auto" w:fill="auto"/>
            <w:vAlign w:val="center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Кредиты и займы на конец отчетного периода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Кредиты и займы в валюте на конец отчетного периода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Фонд оплаты труда за отчетный период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 xml:space="preserve">Просроченная задолженность по фонду оплаты труда на конец отчетного периода 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103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b/>
                <w:sz w:val="24"/>
                <w:szCs w:val="24"/>
              </w:rPr>
              <w:t xml:space="preserve">       Прогнозные показатели на следующий отчетный период:</w:t>
            </w: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b/>
                <w:sz w:val="24"/>
                <w:szCs w:val="24"/>
              </w:rPr>
            </w:pPr>
          </w:p>
        </w:tc>
      </w:tr>
      <w:tr w:rsidR="00D8432B" w:rsidRPr="003604C0" w:rsidTr="00D8432B">
        <w:trPr>
          <w:trHeight w:val="316"/>
          <w:jc w:val="center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Полная численность сотрудников на конец отчетного периода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Численность сотрудников на сокращенной неделе на конец отчетного периода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 xml:space="preserve">Численность сотрудников в неоплачиваемом отпуске на конец отчетного периода 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Выплата процентов по долгу в следующем отчетном периоде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Выплата части основного долга в следующем отчетном периоде</w:t>
            </w: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tcBorders>
              <w:top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tcBorders>
              <w:top w:val="single" w:sz="4" w:space="0" w:color="auto"/>
            </w:tcBorders>
            <w:shd w:val="clear" w:color="auto" w:fill="auto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Ожидаемый операционный денежный поток в следующем отчетном периоде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shd w:val="clear" w:color="auto" w:fill="auto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  <w:tcBorders>
              <w:top w:val="single" w:sz="4" w:space="0" w:color="auto"/>
            </w:tcBorders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D8432B" w:rsidRPr="003604C0" w:rsidTr="00D8432B">
        <w:trPr>
          <w:jc w:val="center"/>
        </w:trPr>
        <w:tc>
          <w:tcPr>
            <w:tcW w:w="483" w:type="dxa"/>
            <w:shd w:val="clear" w:color="auto" w:fill="auto"/>
            <w:vAlign w:val="center"/>
          </w:tcPr>
          <w:p w:rsidR="00D8432B" w:rsidRPr="003604C0" w:rsidRDefault="00D8432B" w:rsidP="001C16A8">
            <w:pPr>
              <w:numPr>
                <w:ilvl w:val="0"/>
                <w:numId w:val="4"/>
              </w:numPr>
              <w:tabs>
                <w:tab w:val="left" w:pos="9639"/>
              </w:tabs>
              <w:spacing w:line="223" w:lineRule="auto"/>
              <w:ind w:left="0" w:hanging="26"/>
              <w:jc w:val="center"/>
              <w:rPr>
                <w:sz w:val="24"/>
                <w:szCs w:val="24"/>
              </w:rPr>
            </w:pPr>
          </w:p>
        </w:tc>
        <w:tc>
          <w:tcPr>
            <w:tcW w:w="8637" w:type="dxa"/>
            <w:shd w:val="clear" w:color="auto" w:fill="auto"/>
            <w:vAlign w:val="center"/>
          </w:tcPr>
          <w:p w:rsidR="00D8432B" w:rsidRPr="003604C0" w:rsidRDefault="00D8432B" w:rsidP="001C16A8">
            <w:pPr>
              <w:tabs>
                <w:tab w:val="left" w:pos="9639"/>
              </w:tabs>
              <w:spacing w:line="223" w:lineRule="auto"/>
              <w:rPr>
                <w:sz w:val="24"/>
                <w:szCs w:val="24"/>
              </w:rPr>
            </w:pPr>
            <w:r w:rsidRPr="003604C0">
              <w:rPr>
                <w:sz w:val="24"/>
                <w:szCs w:val="24"/>
              </w:rPr>
              <w:t>Кредитная нагрузка в отчетном периоде (КН)***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D8432B" w:rsidRDefault="00D8432B" w:rsidP="001C16A8">
            <w:pPr>
              <w:spacing w:line="240" w:lineRule="auto"/>
              <w:jc w:val="center"/>
            </w:pPr>
          </w:p>
        </w:tc>
        <w:tc>
          <w:tcPr>
            <w:tcW w:w="1223" w:type="dxa"/>
          </w:tcPr>
          <w:p w:rsidR="00D8432B" w:rsidRPr="003604C0" w:rsidRDefault="00D8432B" w:rsidP="001C16A8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682ACB" w:rsidRPr="009A2ABC" w:rsidRDefault="00682ACB"/>
    <w:sectPr w:rsidR="00682ACB" w:rsidRPr="009A2ABC" w:rsidSect="00D8432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30D3D"/>
    <w:multiLevelType w:val="multilevel"/>
    <w:tmpl w:val="258CB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668425C"/>
    <w:multiLevelType w:val="hybridMultilevel"/>
    <w:tmpl w:val="D298C91E"/>
    <w:lvl w:ilvl="0" w:tplc="FE443D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07BCC"/>
    <w:multiLevelType w:val="multilevel"/>
    <w:tmpl w:val="7D12B6BC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63EF115A"/>
    <w:multiLevelType w:val="hybridMultilevel"/>
    <w:tmpl w:val="F1C01CD2"/>
    <w:lvl w:ilvl="0" w:tplc="FA065B9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432B"/>
    <w:rsid w:val="0018342E"/>
    <w:rsid w:val="00682ACB"/>
    <w:rsid w:val="009A2ABC"/>
    <w:rsid w:val="009B37D2"/>
    <w:rsid w:val="00D8432B"/>
    <w:rsid w:val="00E41E3A"/>
    <w:rsid w:val="00E54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8432B"/>
    <w:pPr>
      <w:spacing w:after="0" w:line="360" w:lineRule="auto"/>
    </w:pPr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0"/>
    <w:next w:val="a0"/>
    <w:link w:val="11"/>
    <w:uiPriority w:val="9"/>
    <w:qFormat/>
    <w:rsid w:val="009B37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B37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Раздел ТЗ"/>
    <w:basedOn w:val="10"/>
    <w:next w:val="a4"/>
    <w:link w:val="a5"/>
    <w:autoRedefine/>
    <w:qFormat/>
    <w:rsid w:val="009B37D2"/>
    <w:pPr>
      <w:keepLines w:val="0"/>
      <w:pageBreakBefore/>
      <w:numPr>
        <w:numId w:val="2"/>
      </w:numPr>
      <w:spacing w:before="360" w:after="120" w:line="240" w:lineRule="auto"/>
      <w:ind w:left="1077" w:hanging="720"/>
      <w:jc w:val="center"/>
      <w:outlineLvl w:val="2"/>
    </w:pPr>
    <w:rPr>
      <w:rFonts w:ascii="Cambria" w:eastAsiaTheme="minorHAnsi" w:hAnsi="Cambria" w:cs="Times New Roman"/>
      <w:b/>
      <w:color w:val="auto"/>
      <w:kern w:val="32"/>
      <w:sz w:val="28"/>
      <w:szCs w:val="28"/>
    </w:rPr>
  </w:style>
  <w:style w:type="character" w:customStyle="1" w:styleId="a5">
    <w:name w:val="Раздел ТЗ Знак"/>
    <w:basedOn w:val="11"/>
    <w:link w:val="a"/>
    <w:rsid w:val="009B37D2"/>
    <w:rPr>
      <w:rFonts w:ascii="Cambria" w:eastAsiaTheme="majorEastAsia" w:hAnsi="Cambria" w:cs="Times New Roman"/>
      <w:b/>
      <w:color w:val="2E74B5" w:themeColor="accent1" w:themeShade="BF"/>
      <w:kern w:val="32"/>
      <w:sz w:val="28"/>
      <w:szCs w:val="28"/>
    </w:rPr>
  </w:style>
  <w:style w:type="character" w:customStyle="1" w:styleId="11">
    <w:name w:val="Заголовок 1 Знак"/>
    <w:basedOn w:val="a1"/>
    <w:link w:val="10"/>
    <w:uiPriority w:val="9"/>
    <w:rsid w:val="009B37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Normal Indent"/>
    <w:basedOn w:val="a0"/>
    <w:uiPriority w:val="99"/>
    <w:semiHidden/>
    <w:unhideWhenUsed/>
    <w:rsid w:val="009B37D2"/>
    <w:pPr>
      <w:ind w:left="708"/>
    </w:pPr>
  </w:style>
  <w:style w:type="paragraph" w:customStyle="1" w:styleId="1">
    <w:name w:val="Стиль1"/>
    <w:basedOn w:val="4"/>
    <w:link w:val="12"/>
    <w:autoRedefine/>
    <w:qFormat/>
    <w:rsid w:val="009B37D2"/>
    <w:pPr>
      <w:numPr>
        <w:ilvl w:val="1"/>
        <w:numId w:val="3"/>
      </w:numPr>
      <w:spacing w:line="240" w:lineRule="auto"/>
      <w:ind w:left="792" w:hanging="432"/>
      <w:jc w:val="both"/>
    </w:pPr>
    <w:rPr>
      <w:rFonts w:cs="Times New Roman"/>
      <w:i w:val="0"/>
      <w:szCs w:val="28"/>
    </w:rPr>
  </w:style>
  <w:style w:type="character" w:customStyle="1" w:styleId="12">
    <w:name w:val="Стиль1 Знак"/>
    <w:basedOn w:val="40"/>
    <w:link w:val="1"/>
    <w:rsid w:val="009B37D2"/>
    <w:rPr>
      <w:rFonts w:asciiTheme="majorHAnsi" w:eastAsiaTheme="majorEastAsia" w:hAnsiTheme="majorHAnsi" w:cs="Times New Roman"/>
      <w:i w:val="0"/>
      <w:i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semiHidden/>
    <w:rsid w:val="009B37D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RIAC37</dc:creator>
  <cp:keywords/>
  <dc:description/>
  <cp:lastModifiedBy>hobbit</cp:lastModifiedBy>
  <cp:revision>3</cp:revision>
  <dcterms:created xsi:type="dcterms:W3CDTF">2020-04-16T12:40:00Z</dcterms:created>
  <dcterms:modified xsi:type="dcterms:W3CDTF">2020-04-17T11:06:00Z</dcterms:modified>
</cp:coreProperties>
</file>