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17B" w:rsidRPr="003A617B" w:rsidRDefault="003A617B" w:rsidP="003A617B">
      <w:pPr>
        <w:ind w:left="57"/>
        <w:jc w:val="right"/>
        <w:rPr>
          <w:sz w:val="28"/>
          <w:szCs w:val="28"/>
          <w:lang w:eastAsia="x-none"/>
        </w:rPr>
      </w:pPr>
      <w:bookmarkStart w:id="0" w:name="_Toc463688725"/>
      <w:bookmarkStart w:id="1" w:name="_GoBack"/>
      <w:bookmarkEnd w:id="1"/>
    </w:p>
    <w:p w:rsidR="003A617B" w:rsidRPr="003A617B" w:rsidRDefault="003A617B" w:rsidP="003A617B">
      <w:pPr>
        <w:ind w:left="57"/>
        <w:jc w:val="center"/>
        <w:rPr>
          <w:b/>
          <w:sz w:val="28"/>
          <w:szCs w:val="28"/>
          <w:lang w:val="x-none" w:eastAsia="x-none"/>
        </w:rPr>
      </w:pPr>
      <w:r w:rsidRPr="003A617B">
        <w:rPr>
          <w:b/>
          <w:sz w:val="28"/>
          <w:szCs w:val="28"/>
          <w:lang w:val="x-none" w:eastAsia="x-none"/>
        </w:rPr>
        <w:t>Информация</w:t>
      </w:r>
    </w:p>
    <w:p w:rsidR="003A617B" w:rsidRPr="003A617B" w:rsidRDefault="003A617B" w:rsidP="003A617B">
      <w:pPr>
        <w:ind w:left="57"/>
        <w:jc w:val="center"/>
        <w:rPr>
          <w:b/>
          <w:sz w:val="28"/>
          <w:szCs w:val="28"/>
        </w:rPr>
      </w:pPr>
      <w:r w:rsidRPr="003A617B">
        <w:rPr>
          <w:b/>
          <w:sz w:val="28"/>
          <w:szCs w:val="28"/>
        </w:rPr>
        <w:t xml:space="preserve">об итогах социально-экономического развития Ростовской области    </w:t>
      </w:r>
    </w:p>
    <w:p w:rsidR="003A617B" w:rsidRPr="003A617B" w:rsidRDefault="003A617B" w:rsidP="003A617B">
      <w:pPr>
        <w:ind w:left="57"/>
        <w:jc w:val="center"/>
        <w:rPr>
          <w:b/>
          <w:sz w:val="28"/>
          <w:szCs w:val="28"/>
        </w:rPr>
      </w:pPr>
      <w:r w:rsidRPr="003A617B">
        <w:rPr>
          <w:b/>
          <w:sz w:val="28"/>
          <w:szCs w:val="28"/>
        </w:rPr>
        <w:t>в январе - апреле 2020 года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  <w:highlight w:val="yellow"/>
        </w:rPr>
      </w:pPr>
    </w:p>
    <w:bookmarkEnd w:id="0"/>
    <w:p w:rsidR="003A617B" w:rsidRPr="003A617B" w:rsidRDefault="003A617B" w:rsidP="003A617B">
      <w:pPr>
        <w:ind w:firstLine="709"/>
        <w:jc w:val="both"/>
        <w:rPr>
          <w:sz w:val="28"/>
          <w:szCs w:val="28"/>
        </w:rPr>
      </w:pPr>
      <w:r w:rsidRPr="003A617B">
        <w:rPr>
          <w:b/>
          <w:sz w:val="28"/>
          <w:szCs w:val="28"/>
        </w:rPr>
        <w:t>Оборот организаций</w:t>
      </w:r>
      <w:r w:rsidRPr="003A617B">
        <w:rPr>
          <w:sz w:val="28"/>
          <w:szCs w:val="28"/>
        </w:rPr>
        <w:t xml:space="preserve"> в январе-апреле 2020 года составил 1320,3 </w:t>
      </w:r>
      <w:proofErr w:type="gramStart"/>
      <w:r w:rsidRPr="003A617B">
        <w:rPr>
          <w:sz w:val="28"/>
          <w:szCs w:val="28"/>
        </w:rPr>
        <w:t>млрд</w:t>
      </w:r>
      <w:proofErr w:type="gramEnd"/>
      <w:r w:rsidRPr="003A617B">
        <w:rPr>
          <w:sz w:val="28"/>
          <w:szCs w:val="28"/>
        </w:rPr>
        <w:t xml:space="preserve"> рублей или 116,0% к уровню января-апреля 2019 года. Наибольший рост оборота обеспечен пр</w:t>
      </w:r>
      <w:r w:rsidR="00433F5C">
        <w:rPr>
          <w:sz w:val="28"/>
          <w:szCs w:val="28"/>
        </w:rPr>
        <w:t>едприятиями сельского хозяйства;</w:t>
      </w:r>
      <w:r w:rsidRPr="003A617B">
        <w:rPr>
          <w:sz w:val="28"/>
          <w:szCs w:val="28"/>
        </w:rPr>
        <w:t xml:space="preserve"> оптовой и розничной тор</w:t>
      </w:r>
      <w:r w:rsidR="00825611">
        <w:rPr>
          <w:sz w:val="28"/>
          <w:szCs w:val="28"/>
        </w:rPr>
        <w:t xml:space="preserve">говли; строительства и др. 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</w:rPr>
      </w:pPr>
      <w:r w:rsidRPr="003A617B">
        <w:rPr>
          <w:b/>
          <w:sz w:val="28"/>
          <w:szCs w:val="28"/>
        </w:rPr>
        <w:t>Индекс промышленного производства</w:t>
      </w:r>
      <w:r w:rsidRPr="003A617B">
        <w:rPr>
          <w:sz w:val="28"/>
          <w:szCs w:val="28"/>
        </w:rPr>
        <w:t xml:space="preserve"> области по итогам </w:t>
      </w:r>
      <w:r w:rsidRPr="003A617B">
        <w:rPr>
          <w:sz w:val="28"/>
          <w:szCs w:val="28"/>
        </w:rPr>
        <w:br/>
        <w:t xml:space="preserve">января-апреля </w:t>
      </w:r>
      <w:r w:rsidRPr="003A617B">
        <w:rPr>
          <w:bCs/>
          <w:sz w:val="28"/>
          <w:szCs w:val="28"/>
        </w:rPr>
        <w:t xml:space="preserve">2020 года составил 98,4% по сравнению с январем-апрелем 2019 года </w:t>
      </w:r>
      <w:r w:rsidRPr="003A617B">
        <w:rPr>
          <w:bCs/>
          <w:i/>
          <w:iCs/>
          <w:sz w:val="28"/>
          <w:szCs w:val="28"/>
        </w:rPr>
        <w:t>(в РФ – 99,4%).</w:t>
      </w:r>
      <w:r w:rsidRPr="003A617B">
        <w:rPr>
          <w:bCs/>
          <w:sz w:val="28"/>
          <w:szCs w:val="28"/>
        </w:rPr>
        <w:t xml:space="preserve"> 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</w:rPr>
      </w:pPr>
      <w:r w:rsidRPr="003A617B">
        <w:rPr>
          <w:sz w:val="28"/>
          <w:szCs w:val="28"/>
        </w:rPr>
        <w:t xml:space="preserve">Отмечается увеличение объемов производства по виду деятельности «обрабатывающие производства», «водоснабжение; водоотведение, организация сбора и утилизации отходов, деятельность по ликвидации загрязнений» при сокращении по видам деятельности «обеспечение электроэнергией, газом </w:t>
      </w:r>
      <w:r w:rsidRPr="003A617B">
        <w:rPr>
          <w:sz w:val="28"/>
          <w:szCs w:val="28"/>
        </w:rPr>
        <w:br/>
        <w:t xml:space="preserve">и паром; кондиционирование воздуха» и «добыча полезных ископаемых». 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  <w:highlight w:val="yellow"/>
        </w:rPr>
      </w:pPr>
      <w:r w:rsidRPr="003A617B">
        <w:rPr>
          <w:b/>
          <w:sz w:val="28"/>
          <w:szCs w:val="28"/>
        </w:rPr>
        <w:t>Добыча полезных ископаемых</w:t>
      </w:r>
      <w:r w:rsidRPr="003A617B">
        <w:rPr>
          <w:sz w:val="28"/>
          <w:szCs w:val="28"/>
        </w:rPr>
        <w:t xml:space="preserve"> в отчетном периоде по сравнению с январем-апрелем 2019 года снизилась на 23,9% (</w:t>
      </w:r>
      <w:r w:rsidRPr="003A617B">
        <w:rPr>
          <w:i/>
          <w:sz w:val="28"/>
          <w:szCs w:val="28"/>
        </w:rPr>
        <w:t>в РФ – на 0,8%).</w:t>
      </w:r>
      <w:r w:rsidRPr="003A617B">
        <w:rPr>
          <w:sz w:val="28"/>
          <w:szCs w:val="28"/>
        </w:rPr>
        <w:t xml:space="preserve"> Отрицательная динамика сложилась за счет предприятий по </w:t>
      </w:r>
      <w:r w:rsidRPr="003A617B">
        <w:rPr>
          <w:i/>
          <w:iCs/>
          <w:sz w:val="28"/>
          <w:szCs w:val="28"/>
        </w:rPr>
        <w:t>добыче угля</w:t>
      </w:r>
      <w:r w:rsidRPr="003A617B">
        <w:rPr>
          <w:sz w:val="28"/>
          <w:szCs w:val="28"/>
        </w:rPr>
        <w:t xml:space="preserve"> - снижение на 30,9%. При этом</w:t>
      </w:r>
      <w:r w:rsidRPr="003A617B">
        <w:rPr>
          <w:i/>
          <w:iCs/>
          <w:sz w:val="28"/>
          <w:szCs w:val="28"/>
        </w:rPr>
        <w:t xml:space="preserve"> </w:t>
      </w:r>
      <w:r w:rsidRPr="003A617B">
        <w:rPr>
          <w:iCs/>
          <w:sz w:val="28"/>
          <w:szCs w:val="28"/>
        </w:rPr>
        <w:t>отмечается рост</w:t>
      </w:r>
      <w:r w:rsidRPr="003A617B">
        <w:rPr>
          <w:i/>
          <w:iCs/>
          <w:sz w:val="28"/>
          <w:szCs w:val="28"/>
        </w:rPr>
        <w:t xml:space="preserve"> добычи сырой нефти и природного газа на 13%</w:t>
      </w:r>
      <w:r w:rsidRPr="003A617B">
        <w:rPr>
          <w:sz w:val="28"/>
          <w:szCs w:val="28"/>
        </w:rPr>
        <w:t xml:space="preserve">, </w:t>
      </w:r>
      <w:r w:rsidRPr="003A617B">
        <w:rPr>
          <w:iCs/>
          <w:sz w:val="28"/>
          <w:szCs w:val="28"/>
        </w:rPr>
        <w:t>а также</w:t>
      </w:r>
      <w:r w:rsidRPr="003A617B">
        <w:rPr>
          <w:i/>
          <w:iCs/>
          <w:sz w:val="28"/>
          <w:szCs w:val="28"/>
        </w:rPr>
        <w:t xml:space="preserve"> добычи прочих полезных ископаемых на 7,3%</w:t>
      </w:r>
      <w:r w:rsidRPr="003A617B">
        <w:rPr>
          <w:sz w:val="28"/>
          <w:szCs w:val="28"/>
        </w:rPr>
        <w:t xml:space="preserve">. Объем отгруженной продукции собственного производства, выполненных работ и услуг собственными силами на предприятиях добывающего сектора составил 8,9 </w:t>
      </w:r>
      <w:proofErr w:type="gramStart"/>
      <w:r w:rsidRPr="003A617B">
        <w:rPr>
          <w:sz w:val="28"/>
          <w:szCs w:val="28"/>
        </w:rPr>
        <w:t>млрд</w:t>
      </w:r>
      <w:proofErr w:type="gramEnd"/>
      <w:r w:rsidRPr="003A617B">
        <w:rPr>
          <w:sz w:val="28"/>
          <w:szCs w:val="28"/>
        </w:rPr>
        <w:t xml:space="preserve"> рублей. </w:t>
      </w:r>
    </w:p>
    <w:tbl>
      <w:tblPr>
        <w:tblW w:w="1885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7"/>
        <w:gridCol w:w="8648"/>
      </w:tblGrid>
      <w:tr w:rsidR="003A617B" w:rsidRPr="003A617B" w:rsidTr="002B7325">
        <w:tc>
          <w:tcPr>
            <w:tcW w:w="10207" w:type="dxa"/>
            <w:vAlign w:val="bottom"/>
            <w:hideMark/>
          </w:tcPr>
          <w:p w:rsidR="003A617B" w:rsidRPr="003A617B" w:rsidRDefault="003A617B" w:rsidP="003A617B">
            <w:pPr>
              <w:ind w:firstLine="709"/>
              <w:jc w:val="both"/>
              <w:rPr>
                <w:sz w:val="28"/>
                <w:szCs w:val="28"/>
                <w:highlight w:val="yellow"/>
              </w:rPr>
            </w:pPr>
            <w:r w:rsidRPr="003A617B">
              <w:rPr>
                <w:sz w:val="28"/>
                <w:szCs w:val="28"/>
              </w:rPr>
              <w:t xml:space="preserve">Увеличение объемов производства отмечается по виду деятельности </w:t>
            </w:r>
            <w:r w:rsidRPr="003A617B">
              <w:rPr>
                <w:b/>
                <w:bCs/>
                <w:sz w:val="28"/>
                <w:szCs w:val="28"/>
              </w:rPr>
              <w:t>«обрабатывающие производства»</w:t>
            </w:r>
            <w:r w:rsidRPr="003A617B">
              <w:rPr>
                <w:sz w:val="28"/>
                <w:szCs w:val="28"/>
              </w:rPr>
              <w:t xml:space="preserve"> – на 3,2% </w:t>
            </w:r>
            <w:r w:rsidRPr="003A617B">
              <w:rPr>
                <w:i/>
                <w:iCs/>
                <w:sz w:val="28"/>
                <w:szCs w:val="28"/>
              </w:rPr>
              <w:t>(в РФ – на 0,1%)</w:t>
            </w:r>
            <w:r w:rsidRPr="003A617B">
              <w:rPr>
                <w:sz w:val="28"/>
                <w:szCs w:val="28"/>
              </w:rPr>
              <w:t xml:space="preserve">. Предприятиями </w:t>
            </w:r>
            <w:r w:rsidRPr="003A617B">
              <w:rPr>
                <w:bCs/>
                <w:sz w:val="28"/>
                <w:szCs w:val="28"/>
              </w:rPr>
              <w:t>обрабатывающих производств</w:t>
            </w:r>
            <w:r w:rsidRPr="003A617B">
              <w:rPr>
                <w:sz w:val="28"/>
                <w:szCs w:val="28"/>
              </w:rPr>
              <w:t xml:space="preserve"> в январе-апреле 2020 года отгружено продукции собственного производства, выполнено работ и услуг собственными силами </w:t>
            </w:r>
            <w:r w:rsidRPr="003A617B">
              <w:rPr>
                <w:sz w:val="28"/>
                <w:szCs w:val="28"/>
              </w:rPr>
              <w:br/>
              <w:t xml:space="preserve">на 229,7 </w:t>
            </w:r>
            <w:proofErr w:type="gramStart"/>
            <w:r w:rsidRPr="003A617B">
              <w:rPr>
                <w:sz w:val="28"/>
                <w:szCs w:val="28"/>
              </w:rPr>
              <w:t>млрд</w:t>
            </w:r>
            <w:proofErr w:type="gramEnd"/>
            <w:r w:rsidRPr="003A617B">
              <w:rPr>
                <w:sz w:val="28"/>
                <w:szCs w:val="28"/>
              </w:rPr>
              <w:t xml:space="preserve"> рублей, что составляет 74,9% совокупного объема отгруженной промышленной продукции. Выпуск продукции по сравнению </w:t>
            </w:r>
            <w:r w:rsidRPr="003A617B">
              <w:rPr>
                <w:sz w:val="28"/>
                <w:szCs w:val="28"/>
              </w:rPr>
              <w:br/>
              <w:t>с январем-апрелем 2019 года увеличен на предприятиях по двенадцати видам деятельности, в восьми из них темпы роста составили 110,0% - 263,5%.</w:t>
            </w:r>
          </w:p>
        </w:tc>
        <w:tc>
          <w:tcPr>
            <w:tcW w:w="8648" w:type="dxa"/>
            <w:vAlign w:val="bottom"/>
          </w:tcPr>
          <w:p w:rsidR="003A617B" w:rsidRPr="003A617B" w:rsidRDefault="003A617B" w:rsidP="003A617B">
            <w:pPr>
              <w:ind w:firstLine="709"/>
              <w:jc w:val="both"/>
              <w:rPr>
                <w:b/>
                <w:i/>
                <w:sz w:val="28"/>
                <w:szCs w:val="28"/>
                <w:highlight w:val="yellow"/>
              </w:rPr>
            </w:pPr>
          </w:p>
        </w:tc>
      </w:tr>
    </w:tbl>
    <w:p w:rsidR="003A617B" w:rsidRPr="003A617B" w:rsidRDefault="003A617B" w:rsidP="003A617B">
      <w:pPr>
        <w:ind w:firstLine="708"/>
        <w:jc w:val="both"/>
        <w:rPr>
          <w:i/>
          <w:sz w:val="28"/>
          <w:szCs w:val="28"/>
          <w:highlight w:val="yellow"/>
        </w:rPr>
      </w:pPr>
      <w:r w:rsidRPr="003A617B">
        <w:rPr>
          <w:sz w:val="28"/>
          <w:szCs w:val="28"/>
        </w:rPr>
        <w:t xml:space="preserve">В машиностроительном секторе, где сформировано 21,8% общего объема отгруженной продукции обрабатывающих производств, по сравнению с январем-апрелем 2019 года выросло </w:t>
      </w:r>
      <w:r w:rsidRPr="003A617B">
        <w:rPr>
          <w:i/>
          <w:sz w:val="28"/>
          <w:szCs w:val="28"/>
        </w:rPr>
        <w:t>производство электрического оборудования</w:t>
      </w:r>
      <w:r w:rsidRPr="003A617B">
        <w:rPr>
          <w:sz w:val="28"/>
          <w:szCs w:val="28"/>
        </w:rPr>
        <w:t xml:space="preserve"> – в 2,6 раза </w:t>
      </w:r>
      <w:r w:rsidRPr="003A617B">
        <w:rPr>
          <w:sz w:val="28"/>
          <w:szCs w:val="28"/>
        </w:rPr>
        <w:br/>
      </w:r>
      <w:r w:rsidRPr="003A617B">
        <w:rPr>
          <w:i/>
          <w:sz w:val="28"/>
          <w:szCs w:val="28"/>
        </w:rPr>
        <w:t xml:space="preserve">(в РФ снижение - на 4,6%); производство машин и оборудования, не включенных в другие группировки – на 26,5% (в РФ - рост на 0,9%); производство автотранспортных средств, прицепов и полуприцепов - </w:t>
      </w:r>
      <w:r w:rsidRPr="003A617B">
        <w:rPr>
          <w:sz w:val="28"/>
          <w:szCs w:val="28"/>
        </w:rPr>
        <w:t xml:space="preserve">на 38,1% </w:t>
      </w:r>
      <w:r w:rsidRPr="003A617B">
        <w:rPr>
          <w:i/>
          <w:sz w:val="28"/>
          <w:szCs w:val="28"/>
        </w:rPr>
        <w:t xml:space="preserve">(в РФ снижение - на 25,6%), производство прочих транспортных средств и оборудования - </w:t>
      </w:r>
      <w:r w:rsidRPr="003A617B">
        <w:rPr>
          <w:sz w:val="28"/>
          <w:szCs w:val="28"/>
        </w:rPr>
        <w:t xml:space="preserve">на 25% </w:t>
      </w:r>
      <w:r w:rsidRPr="003A617B">
        <w:rPr>
          <w:sz w:val="28"/>
          <w:szCs w:val="28"/>
        </w:rPr>
        <w:br/>
      </w:r>
      <w:r w:rsidRPr="003A617B">
        <w:rPr>
          <w:i/>
          <w:sz w:val="28"/>
          <w:szCs w:val="28"/>
        </w:rPr>
        <w:t xml:space="preserve">(в РФ снижение – на 21,5%). </w:t>
      </w:r>
      <w:r w:rsidRPr="003A617B">
        <w:rPr>
          <w:sz w:val="28"/>
          <w:szCs w:val="28"/>
        </w:rPr>
        <w:t xml:space="preserve">Больше, чем в январе-апреле 2019 года, изготовлено устройств коммутации или защиты электрических цепей на напряжение; универсальных электродвигателей переменного и постоянного тока; приборов для контроля прочих физических величин; оборудования и установок для фильтрования или очистки жидкостей; прочих тракторов для сельского хозяйства; зерноуборочных комбайнов; двигателей гидравлических и пневматических; </w:t>
      </w:r>
      <w:proofErr w:type="spellStart"/>
      <w:r w:rsidRPr="003A617B">
        <w:rPr>
          <w:sz w:val="28"/>
          <w:szCs w:val="28"/>
        </w:rPr>
        <w:t>автобензовозов</w:t>
      </w:r>
      <w:proofErr w:type="spellEnd"/>
      <w:r w:rsidRPr="003A617B">
        <w:rPr>
          <w:sz w:val="28"/>
          <w:szCs w:val="28"/>
        </w:rPr>
        <w:t xml:space="preserve">; машин </w:t>
      </w:r>
      <w:r w:rsidRPr="003A617B">
        <w:rPr>
          <w:sz w:val="28"/>
          <w:szCs w:val="28"/>
        </w:rPr>
        <w:lastRenderedPageBreak/>
        <w:t xml:space="preserve">для сортировки, </w:t>
      </w:r>
      <w:proofErr w:type="spellStart"/>
      <w:r w:rsidRPr="003A617B">
        <w:rPr>
          <w:sz w:val="28"/>
          <w:szCs w:val="28"/>
        </w:rPr>
        <w:t>грохочения</w:t>
      </w:r>
      <w:proofErr w:type="spellEnd"/>
      <w:r w:rsidRPr="003A617B">
        <w:rPr>
          <w:sz w:val="28"/>
          <w:szCs w:val="28"/>
        </w:rPr>
        <w:t>, сепарации или промывки грунта, камня, руды и прочих минеральных веществ; прицепов-цистерн и полуприцепов-цистерн для перевозки нефтепродуктов, воды и прочих жидкостей; магистральных и промышленных электровозов. Наряду с этим снижено</w:t>
      </w:r>
      <w:r w:rsidRPr="003A617B">
        <w:rPr>
          <w:i/>
          <w:sz w:val="28"/>
          <w:szCs w:val="28"/>
        </w:rPr>
        <w:t xml:space="preserve"> производство компьютеров, электронных и оптических изделий</w:t>
      </w:r>
      <w:r w:rsidRPr="003A617B">
        <w:rPr>
          <w:sz w:val="28"/>
          <w:szCs w:val="28"/>
        </w:rPr>
        <w:t xml:space="preserve"> – на 22% (</w:t>
      </w:r>
      <w:r w:rsidRPr="003A617B">
        <w:rPr>
          <w:i/>
          <w:sz w:val="28"/>
          <w:szCs w:val="28"/>
        </w:rPr>
        <w:t>в РФ рост – на 4,2%</w:t>
      </w:r>
      <w:r w:rsidRPr="003A617B">
        <w:rPr>
          <w:sz w:val="28"/>
          <w:szCs w:val="28"/>
        </w:rPr>
        <w:t>)</w:t>
      </w:r>
      <w:r w:rsidRPr="003A617B">
        <w:rPr>
          <w:i/>
          <w:sz w:val="28"/>
          <w:szCs w:val="28"/>
        </w:rPr>
        <w:t>.</w:t>
      </w:r>
    </w:p>
    <w:p w:rsidR="003A617B" w:rsidRPr="00433F5C" w:rsidRDefault="00433F5C" w:rsidP="003A617B">
      <w:pPr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sz w:val="28"/>
          <w:szCs w:val="28"/>
        </w:rPr>
        <w:t>В январе-</w:t>
      </w:r>
      <w:r w:rsidR="003A617B" w:rsidRPr="00433F5C">
        <w:rPr>
          <w:sz w:val="28"/>
          <w:szCs w:val="28"/>
        </w:rPr>
        <w:t xml:space="preserve">апреле 2020 года по сравнению с январём – апрелем 2019 года снижено производство резиновых и пластмассовых изделий – на 5,4% (в РФ – рост на 3,4%). 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</w:rPr>
      </w:pPr>
      <w:r w:rsidRPr="003A617B">
        <w:rPr>
          <w:sz w:val="28"/>
          <w:szCs w:val="28"/>
        </w:rPr>
        <w:t xml:space="preserve">Индекс </w:t>
      </w:r>
      <w:r w:rsidRPr="003A617B">
        <w:rPr>
          <w:i/>
          <w:sz w:val="28"/>
          <w:szCs w:val="28"/>
        </w:rPr>
        <w:t xml:space="preserve">производства кокса, нефтепродуктов </w:t>
      </w:r>
      <w:r w:rsidRPr="003A617B">
        <w:rPr>
          <w:sz w:val="28"/>
          <w:szCs w:val="28"/>
        </w:rPr>
        <w:t xml:space="preserve">в январе-апреле 2020 года </w:t>
      </w:r>
      <w:r w:rsidRPr="003A617B">
        <w:rPr>
          <w:sz w:val="28"/>
          <w:szCs w:val="28"/>
        </w:rPr>
        <w:br/>
        <w:t>по сравнению с январем-апрелем 2019 года составил 110% (</w:t>
      </w:r>
      <w:r w:rsidRPr="003A617B">
        <w:rPr>
          <w:i/>
          <w:sz w:val="28"/>
          <w:szCs w:val="28"/>
        </w:rPr>
        <w:t xml:space="preserve">в РФ – 103,8%). </w:t>
      </w:r>
    </w:p>
    <w:p w:rsidR="003A617B" w:rsidRPr="003A617B" w:rsidRDefault="003A617B" w:rsidP="003A617B">
      <w:pPr>
        <w:ind w:firstLine="709"/>
        <w:jc w:val="both"/>
        <w:rPr>
          <w:iCs/>
          <w:sz w:val="28"/>
          <w:szCs w:val="28"/>
        </w:rPr>
      </w:pPr>
      <w:r w:rsidRPr="003A617B">
        <w:rPr>
          <w:sz w:val="28"/>
          <w:szCs w:val="28"/>
        </w:rPr>
        <w:t>Выросло производство</w:t>
      </w:r>
      <w:r w:rsidRPr="003A617B">
        <w:rPr>
          <w:i/>
          <w:sz w:val="28"/>
          <w:szCs w:val="28"/>
        </w:rPr>
        <w:t xml:space="preserve"> лекарственных средств и материалов, применяемых </w:t>
      </w:r>
      <w:r w:rsidRPr="003A617B">
        <w:rPr>
          <w:i/>
          <w:sz w:val="28"/>
          <w:szCs w:val="28"/>
        </w:rPr>
        <w:br/>
        <w:t xml:space="preserve">в медицинских целях, </w:t>
      </w:r>
      <w:r w:rsidRPr="003A617B">
        <w:rPr>
          <w:iCs/>
          <w:sz w:val="28"/>
          <w:szCs w:val="28"/>
        </w:rPr>
        <w:t>на 77,4%,</w:t>
      </w:r>
      <w:r w:rsidRPr="003A617B">
        <w:rPr>
          <w:i/>
          <w:sz w:val="28"/>
          <w:szCs w:val="28"/>
        </w:rPr>
        <w:t xml:space="preserve"> химических веществ и химических продуктов </w:t>
      </w:r>
      <w:r w:rsidRPr="003A617B">
        <w:rPr>
          <w:i/>
          <w:sz w:val="28"/>
          <w:szCs w:val="28"/>
        </w:rPr>
        <w:br/>
      </w:r>
      <w:r w:rsidRPr="003A617B">
        <w:rPr>
          <w:sz w:val="28"/>
          <w:szCs w:val="28"/>
        </w:rPr>
        <w:t>на 9</w:t>
      </w:r>
      <w:r w:rsidRPr="003A617B">
        <w:rPr>
          <w:i/>
          <w:sz w:val="28"/>
          <w:szCs w:val="28"/>
        </w:rPr>
        <w:t>%</w:t>
      </w:r>
      <w:r w:rsidRPr="003A617B">
        <w:rPr>
          <w:sz w:val="28"/>
          <w:szCs w:val="28"/>
        </w:rPr>
        <w:t xml:space="preserve"> </w:t>
      </w:r>
      <w:r w:rsidRPr="003A617B">
        <w:rPr>
          <w:i/>
          <w:sz w:val="28"/>
          <w:szCs w:val="28"/>
        </w:rPr>
        <w:t>(в РФ - рост на 12,3% и 5,6% соответственно)</w:t>
      </w:r>
      <w:r w:rsidRPr="003A617B">
        <w:rPr>
          <w:sz w:val="28"/>
          <w:szCs w:val="28"/>
        </w:rPr>
        <w:t xml:space="preserve">. 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  <w:highlight w:val="yellow"/>
        </w:rPr>
      </w:pPr>
      <w:r w:rsidRPr="003A617B">
        <w:rPr>
          <w:sz w:val="28"/>
          <w:szCs w:val="28"/>
        </w:rPr>
        <w:t xml:space="preserve">За отчетный период по сравнению с январем-апрелем 2019 года снижено </w:t>
      </w:r>
      <w:r w:rsidRPr="003A617B">
        <w:rPr>
          <w:i/>
          <w:sz w:val="28"/>
          <w:szCs w:val="28"/>
        </w:rPr>
        <w:t>производство</w:t>
      </w:r>
      <w:r w:rsidRPr="003A617B">
        <w:rPr>
          <w:rFonts w:eastAsia="Calibri"/>
          <w:i/>
          <w:sz w:val="28"/>
          <w:szCs w:val="28"/>
          <w:lang w:eastAsia="en-US"/>
        </w:rPr>
        <w:t xml:space="preserve"> </w:t>
      </w:r>
      <w:r w:rsidRPr="003A617B">
        <w:rPr>
          <w:i/>
          <w:sz w:val="28"/>
          <w:szCs w:val="28"/>
        </w:rPr>
        <w:t>готовых</w:t>
      </w:r>
      <w:r w:rsidRPr="003A617B">
        <w:rPr>
          <w:rFonts w:eastAsia="Calibri"/>
          <w:i/>
          <w:sz w:val="28"/>
          <w:szCs w:val="28"/>
          <w:lang w:eastAsia="en-US"/>
        </w:rPr>
        <w:t xml:space="preserve"> </w:t>
      </w:r>
      <w:r w:rsidRPr="003A617B">
        <w:rPr>
          <w:i/>
          <w:sz w:val="28"/>
          <w:szCs w:val="28"/>
        </w:rPr>
        <w:t xml:space="preserve">металлических изделий, кроме машин и оборудования </w:t>
      </w:r>
      <w:r w:rsidRPr="003A617B">
        <w:rPr>
          <w:sz w:val="28"/>
          <w:szCs w:val="28"/>
        </w:rPr>
        <w:t>-</w:t>
      </w:r>
      <w:r w:rsidRPr="003A617B">
        <w:rPr>
          <w:i/>
          <w:sz w:val="28"/>
          <w:szCs w:val="28"/>
        </w:rPr>
        <w:t xml:space="preserve"> </w:t>
      </w:r>
      <w:r w:rsidRPr="003A617B">
        <w:rPr>
          <w:i/>
          <w:sz w:val="28"/>
          <w:szCs w:val="28"/>
        </w:rPr>
        <w:br/>
      </w:r>
      <w:r w:rsidRPr="003A617B">
        <w:rPr>
          <w:sz w:val="28"/>
          <w:szCs w:val="28"/>
        </w:rPr>
        <w:t xml:space="preserve">на 0,2% </w:t>
      </w:r>
      <w:r w:rsidRPr="003A617B">
        <w:rPr>
          <w:i/>
          <w:sz w:val="28"/>
          <w:szCs w:val="28"/>
        </w:rPr>
        <w:t>(в РФ снижение – на 3,4%)</w:t>
      </w:r>
      <w:r w:rsidRPr="003A617B">
        <w:rPr>
          <w:sz w:val="28"/>
          <w:szCs w:val="28"/>
        </w:rPr>
        <w:t xml:space="preserve">, а также продукции </w:t>
      </w:r>
      <w:r w:rsidRPr="003A617B">
        <w:rPr>
          <w:i/>
          <w:sz w:val="28"/>
          <w:szCs w:val="28"/>
        </w:rPr>
        <w:t xml:space="preserve">металлургического производства </w:t>
      </w:r>
      <w:r w:rsidRPr="003A617B">
        <w:rPr>
          <w:sz w:val="28"/>
          <w:szCs w:val="28"/>
        </w:rPr>
        <w:t xml:space="preserve">на 7,2% </w:t>
      </w:r>
      <w:r w:rsidRPr="003A617B">
        <w:rPr>
          <w:i/>
          <w:sz w:val="28"/>
          <w:szCs w:val="28"/>
        </w:rPr>
        <w:t>(в РФ снижение - на 1,4%).</w:t>
      </w:r>
      <w:r w:rsidRPr="003A617B">
        <w:rPr>
          <w:sz w:val="28"/>
          <w:szCs w:val="28"/>
        </w:rPr>
        <w:t xml:space="preserve"> Предприятиями данных видов деятельности отгружено продукции собственного производства, выполнено работ и услуг собственными силами на 37,1 </w:t>
      </w:r>
      <w:proofErr w:type="gramStart"/>
      <w:r w:rsidRPr="003A617B">
        <w:rPr>
          <w:sz w:val="28"/>
          <w:szCs w:val="28"/>
        </w:rPr>
        <w:t>млрд</w:t>
      </w:r>
      <w:proofErr w:type="gramEnd"/>
      <w:r w:rsidRPr="003A617B">
        <w:rPr>
          <w:sz w:val="28"/>
          <w:szCs w:val="28"/>
        </w:rPr>
        <w:t xml:space="preserve"> рублей, что обеспечило 16,1% объема отгруженной продукции обрабатывающих отраслей. 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  <w:highlight w:val="yellow"/>
        </w:rPr>
      </w:pPr>
      <w:proofErr w:type="gramStart"/>
      <w:r w:rsidRPr="003A617B">
        <w:rPr>
          <w:sz w:val="28"/>
          <w:szCs w:val="28"/>
        </w:rPr>
        <w:t xml:space="preserve">В январе-апреле 2020 года по сравнению с январем-апрелем 2019 года </w:t>
      </w:r>
      <w:r w:rsidRPr="003A617B">
        <w:rPr>
          <w:sz w:val="28"/>
          <w:szCs w:val="28"/>
        </w:rPr>
        <w:br/>
        <w:t xml:space="preserve">в Ростовской области снижено </w:t>
      </w:r>
      <w:r w:rsidRPr="003A617B">
        <w:rPr>
          <w:i/>
          <w:sz w:val="28"/>
          <w:szCs w:val="28"/>
        </w:rPr>
        <w:t>производство текстильных изделий –</w:t>
      </w:r>
      <w:r w:rsidRPr="003A617B">
        <w:rPr>
          <w:sz w:val="28"/>
          <w:szCs w:val="28"/>
        </w:rPr>
        <w:t xml:space="preserve"> на 7,2% </w:t>
      </w:r>
      <w:r w:rsidRPr="003A617B">
        <w:rPr>
          <w:sz w:val="28"/>
          <w:szCs w:val="28"/>
          <w:highlight w:val="yellow"/>
        </w:rPr>
        <w:br/>
      </w:r>
      <w:r w:rsidRPr="003A617B">
        <w:rPr>
          <w:sz w:val="28"/>
          <w:szCs w:val="28"/>
        </w:rPr>
        <w:t>(</w:t>
      </w:r>
      <w:r w:rsidRPr="003A617B">
        <w:rPr>
          <w:i/>
          <w:sz w:val="28"/>
          <w:szCs w:val="28"/>
        </w:rPr>
        <w:t xml:space="preserve">в РФ рост </w:t>
      </w:r>
      <w:r w:rsidR="00433F5C">
        <w:rPr>
          <w:i/>
          <w:sz w:val="28"/>
          <w:szCs w:val="28"/>
        </w:rPr>
        <w:t xml:space="preserve">– </w:t>
      </w:r>
      <w:r w:rsidRPr="003A617B">
        <w:rPr>
          <w:i/>
          <w:sz w:val="28"/>
          <w:szCs w:val="28"/>
        </w:rPr>
        <w:t>на 0,8%),</w:t>
      </w:r>
      <w:r w:rsidRPr="003A617B">
        <w:rPr>
          <w:sz w:val="28"/>
          <w:szCs w:val="28"/>
        </w:rPr>
        <w:t xml:space="preserve"> </w:t>
      </w:r>
      <w:r w:rsidRPr="003A617B">
        <w:rPr>
          <w:i/>
          <w:sz w:val="28"/>
          <w:szCs w:val="28"/>
        </w:rPr>
        <w:t>производство</w:t>
      </w:r>
      <w:r w:rsidRPr="003A617B">
        <w:rPr>
          <w:sz w:val="28"/>
          <w:szCs w:val="28"/>
        </w:rPr>
        <w:t xml:space="preserve"> </w:t>
      </w:r>
      <w:r w:rsidRPr="003A617B">
        <w:rPr>
          <w:i/>
          <w:sz w:val="28"/>
          <w:szCs w:val="28"/>
        </w:rPr>
        <w:t>одежды</w:t>
      </w:r>
      <w:r w:rsidRPr="003A617B">
        <w:rPr>
          <w:sz w:val="28"/>
          <w:szCs w:val="28"/>
        </w:rPr>
        <w:t xml:space="preserve"> </w:t>
      </w:r>
      <w:r w:rsidR="00433F5C">
        <w:rPr>
          <w:sz w:val="28"/>
          <w:szCs w:val="28"/>
        </w:rPr>
        <w:t xml:space="preserve">– </w:t>
      </w:r>
      <w:r w:rsidRPr="003A617B">
        <w:rPr>
          <w:sz w:val="28"/>
          <w:szCs w:val="28"/>
        </w:rPr>
        <w:t>на 34,2% (</w:t>
      </w:r>
      <w:r w:rsidRPr="003A617B">
        <w:rPr>
          <w:i/>
          <w:sz w:val="28"/>
          <w:szCs w:val="28"/>
        </w:rPr>
        <w:t>в РФ – снижение на 7,5%)</w:t>
      </w:r>
      <w:r w:rsidRPr="003A617B">
        <w:rPr>
          <w:sz w:val="28"/>
          <w:szCs w:val="28"/>
        </w:rPr>
        <w:t>,</w:t>
      </w:r>
      <w:r w:rsidRPr="003A617B">
        <w:rPr>
          <w:i/>
          <w:sz w:val="28"/>
          <w:szCs w:val="28"/>
        </w:rPr>
        <w:t xml:space="preserve"> производство кожи и изделий из кожи </w:t>
      </w:r>
      <w:r w:rsidR="00433F5C">
        <w:rPr>
          <w:sz w:val="28"/>
          <w:szCs w:val="28"/>
        </w:rPr>
        <w:t>–</w:t>
      </w:r>
      <w:r w:rsidRPr="003A617B">
        <w:rPr>
          <w:sz w:val="28"/>
          <w:szCs w:val="28"/>
        </w:rPr>
        <w:t xml:space="preserve"> на 15,3% (</w:t>
      </w:r>
      <w:r w:rsidRPr="003A617B">
        <w:rPr>
          <w:i/>
          <w:sz w:val="28"/>
          <w:szCs w:val="28"/>
        </w:rPr>
        <w:t xml:space="preserve">в РФ </w:t>
      </w:r>
      <w:r w:rsidR="00433F5C">
        <w:rPr>
          <w:i/>
          <w:sz w:val="28"/>
          <w:szCs w:val="28"/>
        </w:rPr>
        <w:t xml:space="preserve">– </w:t>
      </w:r>
      <w:r w:rsidRPr="003A617B">
        <w:rPr>
          <w:i/>
          <w:sz w:val="28"/>
          <w:szCs w:val="28"/>
        </w:rPr>
        <w:t>снижение</w:t>
      </w:r>
      <w:r w:rsidR="00433F5C">
        <w:rPr>
          <w:i/>
          <w:sz w:val="28"/>
          <w:szCs w:val="28"/>
        </w:rPr>
        <w:t xml:space="preserve"> на 11,8%), </w:t>
      </w:r>
      <w:r w:rsidRPr="003A617B">
        <w:rPr>
          <w:i/>
          <w:sz w:val="28"/>
          <w:szCs w:val="28"/>
        </w:rPr>
        <w:t xml:space="preserve">а также снижены </w:t>
      </w:r>
      <w:r w:rsidRPr="003A617B">
        <w:rPr>
          <w:sz w:val="28"/>
          <w:szCs w:val="28"/>
        </w:rPr>
        <w:t xml:space="preserve">объемы </w:t>
      </w:r>
      <w:r w:rsidRPr="003A617B">
        <w:rPr>
          <w:i/>
          <w:sz w:val="28"/>
          <w:szCs w:val="28"/>
        </w:rPr>
        <w:t>обработки древесины и производства изделий из дерева и пробки, кроме</w:t>
      </w:r>
      <w:proofErr w:type="gramEnd"/>
      <w:r w:rsidRPr="003A617B">
        <w:rPr>
          <w:i/>
          <w:sz w:val="28"/>
          <w:szCs w:val="28"/>
        </w:rPr>
        <w:t xml:space="preserve"> мебели, производства изделий из соломки и материалов для плетения </w:t>
      </w:r>
      <w:r w:rsidRPr="003A617B">
        <w:rPr>
          <w:sz w:val="28"/>
          <w:szCs w:val="28"/>
        </w:rPr>
        <w:t>на 34,3% (</w:t>
      </w:r>
      <w:r w:rsidRPr="003A617B">
        <w:rPr>
          <w:i/>
          <w:sz w:val="28"/>
          <w:szCs w:val="28"/>
        </w:rPr>
        <w:t xml:space="preserve">в РФ </w:t>
      </w:r>
      <w:r w:rsidR="00433F5C">
        <w:rPr>
          <w:i/>
          <w:sz w:val="28"/>
          <w:szCs w:val="28"/>
        </w:rPr>
        <w:t xml:space="preserve">– </w:t>
      </w:r>
      <w:r w:rsidRPr="003A617B">
        <w:rPr>
          <w:i/>
          <w:sz w:val="28"/>
          <w:szCs w:val="28"/>
        </w:rPr>
        <w:t>снижение на 6,4%)</w:t>
      </w:r>
      <w:r w:rsidRPr="003A617B">
        <w:rPr>
          <w:sz w:val="28"/>
          <w:szCs w:val="28"/>
        </w:rPr>
        <w:t xml:space="preserve">. При </w:t>
      </w:r>
      <w:r w:rsidR="00433F5C">
        <w:rPr>
          <w:sz w:val="28"/>
          <w:szCs w:val="28"/>
        </w:rPr>
        <w:t xml:space="preserve">этом отмечается </w:t>
      </w:r>
      <w:r w:rsidRPr="003A617B">
        <w:rPr>
          <w:sz w:val="28"/>
          <w:szCs w:val="28"/>
        </w:rPr>
        <w:t>рост</w:t>
      </w:r>
      <w:r w:rsidRPr="003A617B">
        <w:rPr>
          <w:i/>
          <w:sz w:val="28"/>
          <w:szCs w:val="28"/>
        </w:rPr>
        <w:t xml:space="preserve"> производства бумаги и бумажных изделий</w:t>
      </w:r>
      <w:r w:rsidRPr="003A617B">
        <w:rPr>
          <w:sz w:val="28"/>
          <w:szCs w:val="28"/>
        </w:rPr>
        <w:t xml:space="preserve"> на 13,4% (</w:t>
      </w:r>
      <w:r w:rsidRPr="003A617B">
        <w:rPr>
          <w:i/>
          <w:sz w:val="28"/>
          <w:szCs w:val="28"/>
        </w:rPr>
        <w:t>в РФ – рост на 9,1%), выпуска полиграфической продукции и копирования носителей информации</w:t>
      </w:r>
      <w:r w:rsidRPr="003A617B">
        <w:rPr>
          <w:sz w:val="28"/>
          <w:szCs w:val="28"/>
        </w:rPr>
        <w:t xml:space="preserve"> на 1,4% </w:t>
      </w:r>
      <w:r w:rsidRPr="003A617B">
        <w:rPr>
          <w:i/>
          <w:sz w:val="28"/>
          <w:szCs w:val="28"/>
        </w:rPr>
        <w:t>(в РФ – снижение на 1,4%).</w:t>
      </w:r>
      <w:r w:rsidRPr="003A617B">
        <w:rPr>
          <w:sz w:val="28"/>
          <w:szCs w:val="28"/>
          <w:highlight w:val="yellow"/>
        </w:rPr>
        <w:t xml:space="preserve"> 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</w:rPr>
      </w:pPr>
      <w:r w:rsidRPr="003A617B">
        <w:rPr>
          <w:sz w:val="28"/>
          <w:szCs w:val="28"/>
        </w:rPr>
        <w:t>В отчетном периоде по сравнению с январем-апрелем 2019 года</w:t>
      </w:r>
      <w:r w:rsidRPr="003A617B">
        <w:rPr>
          <w:i/>
          <w:sz w:val="28"/>
          <w:szCs w:val="28"/>
        </w:rPr>
        <w:t xml:space="preserve"> </w:t>
      </w:r>
      <w:r w:rsidRPr="003A617B">
        <w:rPr>
          <w:sz w:val="28"/>
          <w:szCs w:val="28"/>
        </w:rPr>
        <w:t xml:space="preserve">объем </w:t>
      </w:r>
      <w:r w:rsidRPr="003A617B">
        <w:rPr>
          <w:i/>
          <w:sz w:val="28"/>
          <w:szCs w:val="28"/>
        </w:rPr>
        <w:t>производства прочей неметаллической минеральной продукции</w:t>
      </w:r>
      <w:r w:rsidRPr="003A617B">
        <w:rPr>
          <w:sz w:val="28"/>
          <w:szCs w:val="28"/>
        </w:rPr>
        <w:t xml:space="preserve"> снизился на 9,7% </w:t>
      </w:r>
      <w:r w:rsidRPr="003A617B">
        <w:rPr>
          <w:sz w:val="28"/>
          <w:szCs w:val="28"/>
        </w:rPr>
        <w:br/>
      </w:r>
      <w:r w:rsidRPr="003A617B">
        <w:rPr>
          <w:i/>
          <w:sz w:val="28"/>
          <w:szCs w:val="28"/>
        </w:rPr>
        <w:t>(в РФ – снижение на 0,4%)</w:t>
      </w:r>
      <w:r w:rsidRPr="003A617B">
        <w:rPr>
          <w:sz w:val="28"/>
          <w:szCs w:val="28"/>
        </w:rPr>
        <w:t>.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  <w:highlight w:val="yellow"/>
        </w:rPr>
      </w:pPr>
      <w:r w:rsidRPr="003A617B">
        <w:rPr>
          <w:sz w:val="28"/>
          <w:szCs w:val="28"/>
        </w:rPr>
        <w:t>Индекс</w:t>
      </w:r>
      <w:r w:rsidRPr="003A617B">
        <w:rPr>
          <w:b/>
          <w:i/>
          <w:sz w:val="28"/>
          <w:szCs w:val="28"/>
        </w:rPr>
        <w:t xml:space="preserve"> производства по виду деятельности «обеспечение электроэнергией, газом и паром; кондиционирование воздуха»</w:t>
      </w:r>
      <w:r w:rsidRPr="003A617B">
        <w:rPr>
          <w:sz w:val="28"/>
          <w:szCs w:val="28"/>
        </w:rPr>
        <w:t xml:space="preserve"> по итогам января-апреля 2020 года составил 85,9% к уровню января-апреля 2019 года (</w:t>
      </w:r>
      <w:r w:rsidRPr="003A617B">
        <w:rPr>
          <w:i/>
          <w:sz w:val="28"/>
          <w:szCs w:val="28"/>
        </w:rPr>
        <w:t>в РФ – 97,7%</w:t>
      </w:r>
      <w:r w:rsidRPr="003A617B">
        <w:rPr>
          <w:sz w:val="28"/>
          <w:szCs w:val="28"/>
        </w:rPr>
        <w:t xml:space="preserve">). Отмечается снижение генерации электроэнергии на 17,8%, газообразного топлива – на 5,1%, при росте производства пара и горячей воды на 3,1%. Предприятиями этого вида деятельности отгружено продукции собственного производства, выполнено работ и услуг собственными силами на 60,0 </w:t>
      </w:r>
      <w:proofErr w:type="gramStart"/>
      <w:r w:rsidRPr="003A617B">
        <w:rPr>
          <w:sz w:val="28"/>
          <w:szCs w:val="28"/>
        </w:rPr>
        <w:t>млрд</w:t>
      </w:r>
      <w:proofErr w:type="gramEnd"/>
      <w:r w:rsidRPr="003A617B">
        <w:rPr>
          <w:sz w:val="28"/>
          <w:szCs w:val="28"/>
        </w:rPr>
        <w:t xml:space="preserve"> рублей </w:t>
      </w:r>
      <w:r w:rsidRPr="003A617B">
        <w:rPr>
          <w:i/>
          <w:sz w:val="28"/>
          <w:szCs w:val="28"/>
        </w:rPr>
        <w:t>(в действующих ценах на 4,3% меньше, чем за 2019 год)</w:t>
      </w:r>
      <w:r w:rsidRPr="003A617B">
        <w:rPr>
          <w:sz w:val="28"/>
          <w:szCs w:val="28"/>
        </w:rPr>
        <w:t xml:space="preserve"> и сформировано 19,5% совокупного объема отгруженной продукции промышленного производства.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  <w:highlight w:val="yellow"/>
        </w:rPr>
      </w:pPr>
      <w:r w:rsidRPr="003A617B">
        <w:rPr>
          <w:sz w:val="28"/>
          <w:szCs w:val="28"/>
        </w:rPr>
        <w:t>Индекс производства по виду деятельности «</w:t>
      </w:r>
      <w:r w:rsidRPr="003A617B">
        <w:rPr>
          <w:b/>
          <w:i/>
          <w:sz w:val="28"/>
          <w:szCs w:val="28"/>
        </w:rPr>
        <w:t>водоснабжение; водоотведение, организация сбора и утилизации отходов, деятельность по ликвидации загрязнений»</w:t>
      </w:r>
      <w:r w:rsidRPr="003A617B">
        <w:rPr>
          <w:sz w:val="28"/>
          <w:szCs w:val="28"/>
        </w:rPr>
        <w:t xml:space="preserve"> по итогам января-апреля 2020 года составил 102,0% к уровню января-апреля 2019 года (</w:t>
      </w:r>
      <w:r w:rsidRPr="003A617B">
        <w:rPr>
          <w:i/>
          <w:sz w:val="28"/>
          <w:szCs w:val="28"/>
        </w:rPr>
        <w:t>в РФ – 96,3%</w:t>
      </w:r>
      <w:r w:rsidRPr="003A617B">
        <w:rPr>
          <w:sz w:val="28"/>
          <w:szCs w:val="28"/>
        </w:rPr>
        <w:t xml:space="preserve">). Предприятиями этого вида деятельности отгружено продукции собственного производства, выполнено работ и услуг собственными силами на 8,3 </w:t>
      </w:r>
      <w:proofErr w:type="gramStart"/>
      <w:r w:rsidRPr="003A617B">
        <w:rPr>
          <w:sz w:val="28"/>
          <w:szCs w:val="28"/>
        </w:rPr>
        <w:t>млрд</w:t>
      </w:r>
      <w:proofErr w:type="gramEnd"/>
      <w:r w:rsidRPr="003A617B">
        <w:rPr>
          <w:sz w:val="28"/>
          <w:szCs w:val="28"/>
        </w:rPr>
        <w:t xml:space="preserve"> рублей и сформировано 2,7% совокупного объема отгруженной продукции промышленного производства.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</w:rPr>
      </w:pPr>
      <w:r w:rsidRPr="003A617B">
        <w:rPr>
          <w:sz w:val="28"/>
          <w:szCs w:val="28"/>
        </w:rPr>
        <w:t>В январе-марте 2020 года по полному кругу организаций освоено</w:t>
      </w:r>
      <w:r w:rsidRPr="003A617B">
        <w:rPr>
          <w:sz w:val="28"/>
          <w:szCs w:val="28"/>
        </w:rPr>
        <w:br/>
        <w:t xml:space="preserve">55,4 </w:t>
      </w:r>
      <w:proofErr w:type="gramStart"/>
      <w:r w:rsidRPr="003A617B">
        <w:rPr>
          <w:sz w:val="28"/>
          <w:szCs w:val="28"/>
        </w:rPr>
        <w:t>млрд</w:t>
      </w:r>
      <w:proofErr w:type="gramEnd"/>
      <w:r w:rsidRPr="003A617B">
        <w:rPr>
          <w:sz w:val="28"/>
          <w:szCs w:val="28"/>
        </w:rPr>
        <w:t xml:space="preserve"> рублей </w:t>
      </w:r>
      <w:r w:rsidRPr="003A617B">
        <w:rPr>
          <w:b/>
          <w:sz w:val="28"/>
          <w:szCs w:val="28"/>
        </w:rPr>
        <w:t>инвестиций в основной капитал</w:t>
      </w:r>
      <w:r w:rsidRPr="003A617B">
        <w:rPr>
          <w:sz w:val="28"/>
          <w:szCs w:val="28"/>
        </w:rPr>
        <w:t xml:space="preserve"> или 157,1% в сопоставимых ценах к уровню января-марта 2019 года, что значительно превышает среднероссийский уровень - 101,2%. Объем частных инвестиций составил</w:t>
      </w:r>
      <w:r w:rsidRPr="003A617B">
        <w:rPr>
          <w:sz w:val="28"/>
          <w:szCs w:val="28"/>
        </w:rPr>
        <w:br/>
        <w:t>49,6 млрд рублей, индекс – 152,3%.</w:t>
      </w:r>
    </w:p>
    <w:p w:rsidR="003A617B" w:rsidRPr="003A617B" w:rsidRDefault="003A617B" w:rsidP="003A617B">
      <w:pPr>
        <w:ind w:firstLine="709"/>
        <w:jc w:val="both"/>
        <w:rPr>
          <w:i/>
          <w:iCs/>
          <w:sz w:val="28"/>
          <w:szCs w:val="28"/>
        </w:rPr>
      </w:pPr>
      <w:r w:rsidRPr="003A617B">
        <w:rPr>
          <w:sz w:val="28"/>
          <w:szCs w:val="28"/>
        </w:rPr>
        <w:t xml:space="preserve">В январе-апреле 2020 года хозяйствами всех категорий произведено продукции </w:t>
      </w:r>
      <w:r w:rsidRPr="003A617B">
        <w:rPr>
          <w:b/>
          <w:bCs/>
          <w:sz w:val="28"/>
          <w:szCs w:val="28"/>
        </w:rPr>
        <w:t>сельского хозяйства</w:t>
      </w:r>
      <w:r w:rsidRPr="003A617B">
        <w:rPr>
          <w:sz w:val="28"/>
          <w:szCs w:val="28"/>
        </w:rPr>
        <w:t xml:space="preserve"> на 20,3 </w:t>
      </w:r>
      <w:proofErr w:type="gramStart"/>
      <w:r w:rsidRPr="003A617B">
        <w:rPr>
          <w:sz w:val="28"/>
          <w:szCs w:val="28"/>
        </w:rPr>
        <w:t>млрд</w:t>
      </w:r>
      <w:proofErr w:type="gramEnd"/>
      <w:r w:rsidRPr="003A617B">
        <w:rPr>
          <w:sz w:val="28"/>
          <w:szCs w:val="28"/>
        </w:rPr>
        <w:t xml:space="preserve"> рублей, что на 0,5% больше, чем за январь-апрель 2019 года </w:t>
      </w:r>
      <w:r w:rsidRPr="003A617B">
        <w:rPr>
          <w:i/>
          <w:iCs/>
          <w:sz w:val="28"/>
          <w:szCs w:val="28"/>
        </w:rPr>
        <w:t>(по России - рост на 3,0%).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</w:rPr>
      </w:pPr>
      <w:r w:rsidRPr="003A617B">
        <w:rPr>
          <w:sz w:val="28"/>
          <w:szCs w:val="28"/>
        </w:rPr>
        <w:t xml:space="preserve">По состоянию на 01.05.2020 на поддержку АПК и на мероприятия в рамках госпрограммы Ростовской области «Комплексное развитие сельских территорий» предусмотрено 4,9 </w:t>
      </w:r>
      <w:proofErr w:type="gramStart"/>
      <w:r w:rsidRPr="003A617B">
        <w:rPr>
          <w:sz w:val="28"/>
          <w:szCs w:val="28"/>
        </w:rPr>
        <w:t>млрд</w:t>
      </w:r>
      <w:proofErr w:type="gramEnd"/>
      <w:r w:rsidRPr="003A617B">
        <w:rPr>
          <w:sz w:val="28"/>
          <w:szCs w:val="28"/>
        </w:rPr>
        <w:t xml:space="preserve"> рублей.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</w:rPr>
      </w:pPr>
      <w:r w:rsidRPr="003A617B">
        <w:rPr>
          <w:sz w:val="28"/>
          <w:szCs w:val="28"/>
        </w:rPr>
        <w:t xml:space="preserve">В области предстоит посеять около 1,7 </w:t>
      </w:r>
      <w:proofErr w:type="gramStart"/>
      <w:r w:rsidRPr="003A617B">
        <w:rPr>
          <w:sz w:val="28"/>
          <w:szCs w:val="28"/>
        </w:rPr>
        <w:t>млн</w:t>
      </w:r>
      <w:proofErr w:type="gramEnd"/>
      <w:r w:rsidRPr="003A617B">
        <w:rPr>
          <w:sz w:val="28"/>
          <w:szCs w:val="28"/>
        </w:rPr>
        <w:t xml:space="preserve"> га яровых культур. Яровыми зерновыми и зернобобовыми культурами планируется засеять около 711 тыс. га </w:t>
      </w:r>
      <w:r w:rsidRPr="003A617B">
        <w:rPr>
          <w:sz w:val="28"/>
          <w:szCs w:val="28"/>
        </w:rPr>
        <w:br/>
      </w:r>
      <w:r w:rsidRPr="003A617B">
        <w:rPr>
          <w:i/>
          <w:iCs/>
          <w:sz w:val="28"/>
          <w:szCs w:val="28"/>
        </w:rPr>
        <w:t>(в 2019 году – 767 тыс. га)</w:t>
      </w:r>
      <w:r w:rsidRPr="003A617B">
        <w:rPr>
          <w:sz w:val="28"/>
          <w:szCs w:val="28"/>
        </w:rPr>
        <w:t>.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</w:rPr>
      </w:pPr>
      <w:proofErr w:type="gramStart"/>
      <w:r w:rsidRPr="003A617B">
        <w:rPr>
          <w:sz w:val="28"/>
          <w:szCs w:val="28"/>
        </w:rPr>
        <w:t xml:space="preserve">Технических культур планируется посеять 862 тыс. га </w:t>
      </w:r>
      <w:r w:rsidRPr="003A617B">
        <w:rPr>
          <w:i/>
          <w:iCs/>
          <w:sz w:val="28"/>
          <w:szCs w:val="28"/>
        </w:rPr>
        <w:t xml:space="preserve">(в 2019 году – </w:t>
      </w:r>
      <w:r w:rsidRPr="003A617B">
        <w:rPr>
          <w:i/>
          <w:iCs/>
          <w:sz w:val="28"/>
          <w:szCs w:val="28"/>
        </w:rPr>
        <w:br/>
        <w:t>951 тыс. га)</w:t>
      </w:r>
      <w:r w:rsidRPr="003A617B">
        <w:rPr>
          <w:sz w:val="28"/>
          <w:szCs w:val="28"/>
        </w:rPr>
        <w:t xml:space="preserve">, в том числе подсолнечника - 710 тыс. га </w:t>
      </w:r>
      <w:r w:rsidRPr="003A617B">
        <w:rPr>
          <w:i/>
          <w:iCs/>
          <w:sz w:val="28"/>
          <w:szCs w:val="28"/>
        </w:rPr>
        <w:t>(в 2019 году – 717 тыс. га)</w:t>
      </w:r>
      <w:r w:rsidRPr="003A617B">
        <w:rPr>
          <w:sz w:val="28"/>
          <w:szCs w:val="28"/>
        </w:rPr>
        <w:t xml:space="preserve">,  сахарной свеклы – 13,8 тыс. га </w:t>
      </w:r>
      <w:r w:rsidRPr="003A617B">
        <w:rPr>
          <w:i/>
          <w:iCs/>
          <w:sz w:val="28"/>
          <w:szCs w:val="28"/>
        </w:rPr>
        <w:t>(в 2019 году – 23 тыс. га)</w:t>
      </w:r>
      <w:r w:rsidRPr="003A617B">
        <w:rPr>
          <w:sz w:val="28"/>
          <w:szCs w:val="28"/>
        </w:rPr>
        <w:t>.</w:t>
      </w:r>
      <w:proofErr w:type="gramEnd"/>
    </w:p>
    <w:p w:rsidR="003A617B" w:rsidRPr="003A617B" w:rsidRDefault="003A617B" w:rsidP="003A617B">
      <w:pPr>
        <w:ind w:firstLine="709"/>
        <w:jc w:val="both"/>
        <w:rPr>
          <w:i/>
          <w:iCs/>
          <w:sz w:val="28"/>
          <w:szCs w:val="28"/>
        </w:rPr>
      </w:pPr>
      <w:r w:rsidRPr="003A617B">
        <w:rPr>
          <w:sz w:val="28"/>
          <w:szCs w:val="28"/>
        </w:rPr>
        <w:t xml:space="preserve">Картофель и овощебахчевые культуры  будут размещены на площади около 53,5 тыс. га </w:t>
      </w:r>
      <w:r w:rsidRPr="003A617B">
        <w:rPr>
          <w:i/>
          <w:iCs/>
          <w:sz w:val="28"/>
          <w:szCs w:val="28"/>
        </w:rPr>
        <w:t>(в 2019 году – 47,8 тыс. га)</w:t>
      </w:r>
      <w:r w:rsidRPr="003A617B">
        <w:rPr>
          <w:sz w:val="28"/>
          <w:szCs w:val="28"/>
        </w:rPr>
        <w:t>, в том числе в категориях хозяйств «</w:t>
      </w:r>
      <w:proofErr w:type="spellStart"/>
      <w:r w:rsidRPr="003A617B">
        <w:rPr>
          <w:sz w:val="28"/>
          <w:szCs w:val="28"/>
        </w:rPr>
        <w:t>Сельхозорганизации</w:t>
      </w:r>
      <w:proofErr w:type="spellEnd"/>
      <w:r w:rsidRPr="003A617B">
        <w:rPr>
          <w:sz w:val="28"/>
          <w:szCs w:val="28"/>
        </w:rPr>
        <w:t xml:space="preserve">, КФХ и ИП» около 16,3  тыс. га. Посевы кормовых культур составят около 126 тыс. га.  Во всех районах области </w:t>
      </w:r>
      <w:r w:rsidRPr="003548AF">
        <w:rPr>
          <w:sz w:val="28"/>
          <w:szCs w:val="28"/>
        </w:rPr>
        <w:t xml:space="preserve">ведется сев яровых культур. </w:t>
      </w:r>
      <w:r w:rsidRPr="003548AF">
        <w:rPr>
          <w:sz w:val="28"/>
          <w:szCs w:val="28"/>
        </w:rPr>
        <w:br/>
        <w:t xml:space="preserve">На 22.05.2020 яровые культуры посеяны на площади 1 481,7 тыс. га </w:t>
      </w:r>
      <w:r w:rsidRPr="003548AF">
        <w:rPr>
          <w:i/>
          <w:iCs/>
          <w:sz w:val="28"/>
          <w:szCs w:val="28"/>
        </w:rPr>
        <w:t>(86,4%</w:t>
      </w:r>
      <w:r w:rsidR="00B11CCE" w:rsidRPr="003548AF">
        <w:rPr>
          <w:i/>
          <w:iCs/>
          <w:sz w:val="28"/>
          <w:szCs w:val="28"/>
        </w:rPr>
        <w:t xml:space="preserve"> от плана; </w:t>
      </w:r>
      <w:r w:rsidRPr="003548AF">
        <w:rPr>
          <w:i/>
          <w:iCs/>
          <w:sz w:val="28"/>
          <w:szCs w:val="28"/>
        </w:rPr>
        <w:t>в 2019 году – 1 571,5 тыс</w:t>
      </w:r>
      <w:r w:rsidRPr="003A617B">
        <w:rPr>
          <w:i/>
          <w:iCs/>
          <w:sz w:val="28"/>
          <w:szCs w:val="28"/>
        </w:rPr>
        <w:t>. га или 86,4%).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</w:rPr>
      </w:pPr>
      <w:r w:rsidRPr="003A617B">
        <w:rPr>
          <w:sz w:val="28"/>
          <w:szCs w:val="28"/>
        </w:rPr>
        <w:t xml:space="preserve">Ведется подкормка озимых культур </w:t>
      </w:r>
      <w:r w:rsidRPr="003548AF">
        <w:rPr>
          <w:sz w:val="28"/>
          <w:szCs w:val="28"/>
        </w:rPr>
        <w:t xml:space="preserve">минеральными удобрениями, на 22.05.2020 подкормлено 2,6 </w:t>
      </w:r>
      <w:proofErr w:type="gramStart"/>
      <w:r w:rsidRPr="003548AF">
        <w:rPr>
          <w:sz w:val="28"/>
          <w:szCs w:val="28"/>
        </w:rPr>
        <w:t>млн</w:t>
      </w:r>
      <w:proofErr w:type="gramEnd"/>
      <w:r w:rsidRPr="003548AF">
        <w:rPr>
          <w:sz w:val="28"/>
          <w:szCs w:val="28"/>
        </w:rPr>
        <w:t xml:space="preserve"> га – 94% от запланированной площади </w:t>
      </w:r>
      <w:r w:rsidRPr="003548AF">
        <w:rPr>
          <w:i/>
          <w:iCs/>
          <w:sz w:val="28"/>
          <w:szCs w:val="28"/>
        </w:rPr>
        <w:t>(в 2019 году на соответствующую дату – 2,5 млн га)</w:t>
      </w:r>
      <w:r w:rsidRPr="003548AF">
        <w:rPr>
          <w:sz w:val="28"/>
          <w:szCs w:val="28"/>
        </w:rPr>
        <w:t xml:space="preserve">. Кроме того, повторно </w:t>
      </w:r>
      <w:r w:rsidR="00B11CCE" w:rsidRPr="003548AF">
        <w:rPr>
          <w:sz w:val="28"/>
          <w:szCs w:val="28"/>
        </w:rPr>
        <w:t xml:space="preserve">подкормлено </w:t>
      </w:r>
      <w:r w:rsidR="00B11CCE" w:rsidRPr="003548AF">
        <w:rPr>
          <w:sz w:val="28"/>
          <w:szCs w:val="28"/>
        </w:rPr>
        <w:br/>
      </w:r>
      <w:r w:rsidRPr="003548AF">
        <w:rPr>
          <w:sz w:val="28"/>
          <w:szCs w:val="28"/>
        </w:rPr>
        <w:t xml:space="preserve">1,8 </w:t>
      </w:r>
      <w:proofErr w:type="gramStart"/>
      <w:r w:rsidRPr="003548AF">
        <w:rPr>
          <w:sz w:val="28"/>
          <w:szCs w:val="28"/>
        </w:rPr>
        <w:t>млн</w:t>
      </w:r>
      <w:proofErr w:type="gramEnd"/>
      <w:r w:rsidRPr="003548AF">
        <w:rPr>
          <w:sz w:val="28"/>
          <w:szCs w:val="28"/>
        </w:rPr>
        <w:t xml:space="preserve"> га </w:t>
      </w:r>
      <w:r w:rsidRPr="003548AF">
        <w:rPr>
          <w:i/>
          <w:iCs/>
          <w:sz w:val="28"/>
          <w:szCs w:val="28"/>
        </w:rPr>
        <w:t>(в 2019 году на соответствующую дату</w:t>
      </w:r>
      <w:r w:rsidRPr="003A617B">
        <w:rPr>
          <w:i/>
          <w:iCs/>
          <w:sz w:val="28"/>
          <w:szCs w:val="28"/>
        </w:rPr>
        <w:t xml:space="preserve"> – 1,4 млн га)</w:t>
      </w:r>
      <w:r w:rsidRPr="003A617B">
        <w:rPr>
          <w:sz w:val="28"/>
          <w:szCs w:val="28"/>
        </w:rPr>
        <w:t>.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</w:rPr>
      </w:pPr>
      <w:r w:rsidRPr="003A617B">
        <w:rPr>
          <w:sz w:val="28"/>
          <w:szCs w:val="28"/>
        </w:rPr>
        <w:t>По состоянию на 22.05.2020 средняя закупочная цена пшеницы 3 класса составила 15730,0 руб./</w:t>
      </w:r>
      <w:proofErr w:type="spellStart"/>
      <w:r w:rsidRPr="003A617B">
        <w:rPr>
          <w:sz w:val="28"/>
          <w:szCs w:val="28"/>
        </w:rPr>
        <w:t>тн</w:t>
      </w:r>
      <w:proofErr w:type="spellEnd"/>
      <w:r w:rsidRPr="003A617B">
        <w:rPr>
          <w:sz w:val="28"/>
          <w:szCs w:val="28"/>
        </w:rPr>
        <w:t xml:space="preserve"> с НДС </w:t>
      </w:r>
      <w:proofErr w:type="spellStart"/>
      <w:r w:rsidRPr="003A617B">
        <w:rPr>
          <w:sz w:val="28"/>
          <w:szCs w:val="28"/>
        </w:rPr>
        <w:t>франко</w:t>
      </w:r>
      <w:proofErr w:type="spellEnd"/>
      <w:r w:rsidRPr="003A617B">
        <w:rPr>
          <w:sz w:val="28"/>
          <w:szCs w:val="28"/>
        </w:rPr>
        <w:t xml:space="preserve"> – элеватор </w:t>
      </w:r>
      <w:r w:rsidRPr="003A617B">
        <w:rPr>
          <w:i/>
          <w:iCs/>
          <w:sz w:val="28"/>
          <w:szCs w:val="28"/>
        </w:rPr>
        <w:t>(2019 г. – 13915,0 руб./</w:t>
      </w:r>
      <w:proofErr w:type="spellStart"/>
      <w:r w:rsidRPr="003A617B">
        <w:rPr>
          <w:i/>
          <w:iCs/>
          <w:sz w:val="28"/>
          <w:szCs w:val="28"/>
        </w:rPr>
        <w:t>тн</w:t>
      </w:r>
      <w:proofErr w:type="spellEnd"/>
      <w:r w:rsidRPr="003A617B">
        <w:rPr>
          <w:i/>
          <w:iCs/>
          <w:sz w:val="28"/>
          <w:szCs w:val="28"/>
        </w:rPr>
        <w:t>)</w:t>
      </w:r>
      <w:r w:rsidRPr="003A617B">
        <w:rPr>
          <w:sz w:val="28"/>
          <w:szCs w:val="28"/>
        </w:rPr>
        <w:t xml:space="preserve">. 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</w:rPr>
      </w:pPr>
      <w:r w:rsidRPr="003A617B">
        <w:rPr>
          <w:sz w:val="28"/>
          <w:szCs w:val="28"/>
        </w:rPr>
        <w:t>Средняя закупочная цена подсолнечника – 22935,0 руб./</w:t>
      </w:r>
      <w:proofErr w:type="spellStart"/>
      <w:r w:rsidRPr="003A617B">
        <w:rPr>
          <w:sz w:val="28"/>
          <w:szCs w:val="28"/>
        </w:rPr>
        <w:t>тн</w:t>
      </w:r>
      <w:proofErr w:type="spellEnd"/>
      <w:r w:rsidRPr="003A617B">
        <w:rPr>
          <w:sz w:val="28"/>
          <w:szCs w:val="28"/>
        </w:rPr>
        <w:t xml:space="preserve"> с НДС </w:t>
      </w:r>
      <w:proofErr w:type="spellStart"/>
      <w:r w:rsidRPr="003A617B">
        <w:rPr>
          <w:sz w:val="28"/>
          <w:szCs w:val="28"/>
        </w:rPr>
        <w:t>франко</w:t>
      </w:r>
      <w:proofErr w:type="spellEnd"/>
      <w:r w:rsidRPr="003A617B">
        <w:rPr>
          <w:sz w:val="28"/>
          <w:szCs w:val="28"/>
        </w:rPr>
        <w:t xml:space="preserve"> – элеватор </w:t>
      </w:r>
      <w:r w:rsidRPr="003A617B">
        <w:rPr>
          <w:i/>
          <w:iCs/>
          <w:sz w:val="28"/>
          <w:szCs w:val="28"/>
        </w:rPr>
        <w:t>(2019 г. – 21780,0 руб./</w:t>
      </w:r>
      <w:proofErr w:type="spellStart"/>
      <w:r w:rsidRPr="003A617B">
        <w:rPr>
          <w:i/>
          <w:iCs/>
          <w:sz w:val="28"/>
          <w:szCs w:val="28"/>
        </w:rPr>
        <w:t>тн</w:t>
      </w:r>
      <w:proofErr w:type="spellEnd"/>
      <w:r w:rsidRPr="003A617B">
        <w:rPr>
          <w:i/>
          <w:iCs/>
          <w:sz w:val="28"/>
          <w:szCs w:val="28"/>
        </w:rPr>
        <w:t>)</w:t>
      </w:r>
      <w:r w:rsidRPr="003A617B">
        <w:rPr>
          <w:sz w:val="28"/>
          <w:szCs w:val="28"/>
        </w:rPr>
        <w:t xml:space="preserve">. 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</w:rPr>
      </w:pPr>
      <w:r w:rsidRPr="003A617B">
        <w:rPr>
          <w:sz w:val="28"/>
          <w:szCs w:val="28"/>
        </w:rPr>
        <w:t xml:space="preserve">За январь-апрель 2020 года всеми категориями хозяйств произведено: </w:t>
      </w:r>
      <w:r w:rsidRPr="003A617B">
        <w:rPr>
          <w:sz w:val="28"/>
          <w:szCs w:val="28"/>
        </w:rPr>
        <w:br/>
        <w:t xml:space="preserve">мяса 76,5  тыс. тонн, что на 9,1% меньше, чем за аналогичный период 2019 года; </w:t>
      </w:r>
      <w:r w:rsidRPr="003A617B">
        <w:rPr>
          <w:sz w:val="28"/>
          <w:szCs w:val="28"/>
        </w:rPr>
        <w:br/>
        <w:t xml:space="preserve">яиц – 590,5 </w:t>
      </w:r>
      <w:proofErr w:type="gramStart"/>
      <w:r w:rsidRPr="003A617B">
        <w:rPr>
          <w:sz w:val="28"/>
          <w:szCs w:val="28"/>
        </w:rPr>
        <w:t>млн</w:t>
      </w:r>
      <w:proofErr w:type="gramEnd"/>
      <w:r w:rsidRPr="003A617B">
        <w:rPr>
          <w:sz w:val="28"/>
          <w:szCs w:val="28"/>
        </w:rPr>
        <w:t xml:space="preserve"> штук </w:t>
      </w:r>
      <w:r w:rsidRPr="003A617B">
        <w:rPr>
          <w:i/>
          <w:iCs/>
          <w:sz w:val="28"/>
          <w:szCs w:val="28"/>
        </w:rPr>
        <w:t>(100,7% к уровню января-апреля 2019 года)</w:t>
      </w:r>
      <w:r w:rsidRPr="003A617B">
        <w:rPr>
          <w:sz w:val="28"/>
          <w:szCs w:val="28"/>
        </w:rPr>
        <w:t xml:space="preserve">; молока – 270,1 тыс. тонн </w:t>
      </w:r>
      <w:r w:rsidRPr="003A617B">
        <w:rPr>
          <w:i/>
          <w:iCs/>
          <w:sz w:val="28"/>
          <w:szCs w:val="28"/>
        </w:rPr>
        <w:t>(100,6% к уровню января-апреля 2019 года)</w:t>
      </w:r>
      <w:r w:rsidRPr="003A617B">
        <w:rPr>
          <w:sz w:val="28"/>
          <w:szCs w:val="28"/>
        </w:rPr>
        <w:t xml:space="preserve">. Средний удой молока от 1 коровы составил 1197 кг или 102,1% к уровню соответствующего периода 2019 года. 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  <w:highlight w:val="yellow"/>
        </w:rPr>
      </w:pPr>
    </w:p>
    <w:p w:rsidR="003A617B" w:rsidRPr="003A617B" w:rsidRDefault="003A617B" w:rsidP="003A617B">
      <w:pPr>
        <w:ind w:firstLine="709"/>
        <w:jc w:val="both"/>
        <w:rPr>
          <w:sz w:val="28"/>
          <w:szCs w:val="28"/>
        </w:rPr>
      </w:pPr>
      <w:r w:rsidRPr="003A617B">
        <w:rPr>
          <w:sz w:val="28"/>
          <w:szCs w:val="28"/>
        </w:rPr>
        <w:t xml:space="preserve">За 4 месяца 2020 года </w:t>
      </w:r>
      <w:r w:rsidRPr="003A617B">
        <w:rPr>
          <w:b/>
          <w:bCs/>
          <w:sz w:val="28"/>
          <w:szCs w:val="28"/>
        </w:rPr>
        <w:t>введено в эксплуатацию</w:t>
      </w:r>
      <w:r w:rsidRPr="003A617B">
        <w:rPr>
          <w:sz w:val="28"/>
          <w:szCs w:val="28"/>
        </w:rPr>
        <w:t xml:space="preserve"> 638,7 тыс. кв. метров жилья или 85,0% к уровню января-апреля 2019 года </w:t>
      </w:r>
      <w:r w:rsidRPr="003A617B">
        <w:rPr>
          <w:i/>
          <w:iCs/>
          <w:sz w:val="28"/>
          <w:szCs w:val="28"/>
        </w:rPr>
        <w:t>(по России – 90,1%)</w:t>
      </w:r>
      <w:r w:rsidRPr="003A617B">
        <w:rPr>
          <w:sz w:val="28"/>
          <w:szCs w:val="28"/>
        </w:rPr>
        <w:t xml:space="preserve"> </w:t>
      </w:r>
      <w:r w:rsidRPr="003A617B">
        <w:rPr>
          <w:i/>
          <w:iCs/>
          <w:sz w:val="28"/>
          <w:szCs w:val="28"/>
        </w:rPr>
        <w:t>(без учета жилых домов на участках для ведения садоводства)</w:t>
      </w:r>
      <w:r w:rsidRPr="003A617B">
        <w:rPr>
          <w:sz w:val="28"/>
          <w:szCs w:val="28"/>
        </w:rPr>
        <w:t>.</w:t>
      </w:r>
    </w:p>
    <w:p w:rsidR="003A617B" w:rsidRPr="003A617B" w:rsidRDefault="003A617B" w:rsidP="003A617B">
      <w:pPr>
        <w:ind w:firstLine="709"/>
        <w:jc w:val="both"/>
        <w:rPr>
          <w:rFonts w:cs="Arial"/>
          <w:sz w:val="28"/>
          <w:szCs w:val="22"/>
          <w:lang w:eastAsia="x-none"/>
        </w:rPr>
      </w:pPr>
      <w:r w:rsidRPr="003A617B">
        <w:rPr>
          <w:rFonts w:cs="Arial"/>
          <w:b/>
          <w:sz w:val="28"/>
          <w:szCs w:val="22"/>
          <w:lang w:eastAsia="x-none"/>
        </w:rPr>
        <w:t>Индекс потребительских цен</w:t>
      </w:r>
      <w:r w:rsidRPr="003A617B">
        <w:rPr>
          <w:rFonts w:cs="Arial"/>
          <w:sz w:val="28"/>
          <w:szCs w:val="22"/>
          <w:lang w:eastAsia="x-none"/>
        </w:rPr>
        <w:t xml:space="preserve"> в апреле 2020 года к декабрю 2019 года составил 102,2%. </w:t>
      </w:r>
    </w:p>
    <w:p w:rsidR="003A617B" w:rsidRPr="003A617B" w:rsidRDefault="003A617B" w:rsidP="003A617B">
      <w:pPr>
        <w:ind w:firstLine="709"/>
        <w:jc w:val="both"/>
        <w:rPr>
          <w:rFonts w:cs="Arial"/>
          <w:sz w:val="28"/>
          <w:szCs w:val="22"/>
          <w:lang w:eastAsia="x-none"/>
        </w:rPr>
      </w:pPr>
      <w:r w:rsidRPr="003A617B">
        <w:rPr>
          <w:rFonts w:cs="Arial"/>
          <w:sz w:val="28"/>
          <w:szCs w:val="22"/>
          <w:lang w:eastAsia="x-none"/>
        </w:rPr>
        <w:t xml:space="preserve">Цены на </w:t>
      </w:r>
      <w:r w:rsidRPr="003A617B">
        <w:rPr>
          <w:rFonts w:cs="Arial"/>
          <w:i/>
          <w:sz w:val="28"/>
          <w:szCs w:val="22"/>
          <w:lang w:eastAsia="x-none"/>
        </w:rPr>
        <w:t xml:space="preserve">продовольственные товары </w:t>
      </w:r>
      <w:r w:rsidRPr="003A617B">
        <w:rPr>
          <w:rFonts w:cs="Arial"/>
          <w:sz w:val="28"/>
          <w:szCs w:val="22"/>
          <w:lang w:eastAsia="x-none"/>
        </w:rPr>
        <w:t xml:space="preserve">выросли на 4,5%, на </w:t>
      </w:r>
      <w:r w:rsidRPr="003A617B">
        <w:rPr>
          <w:rFonts w:cs="Arial"/>
          <w:i/>
          <w:sz w:val="28"/>
          <w:szCs w:val="22"/>
          <w:lang w:eastAsia="x-none"/>
        </w:rPr>
        <w:t>непродовольственные товары</w:t>
      </w:r>
      <w:r w:rsidRPr="003A617B">
        <w:rPr>
          <w:rFonts w:cs="Arial"/>
          <w:sz w:val="28"/>
          <w:szCs w:val="22"/>
          <w:lang w:eastAsia="x-none"/>
        </w:rPr>
        <w:t xml:space="preserve"> увеличились на 1,1%, на </w:t>
      </w:r>
      <w:r w:rsidRPr="003A617B">
        <w:rPr>
          <w:rFonts w:cs="Arial"/>
          <w:i/>
          <w:sz w:val="28"/>
          <w:szCs w:val="22"/>
          <w:lang w:eastAsia="x-none"/>
        </w:rPr>
        <w:t>платные услуги</w:t>
      </w:r>
      <w:r w:rsidRPr="003A617B">
        <w:rPr>
          <w:rFonts w:cs="Arial"/>
          <w:sz w:val="28"/>
          <w:szCs w:val="22"/>
          <w:lang w:eastAsia="x-none"/>
        </w:rPr>
        <w:t xml:space="preserve"> населению увеличились на 0,3%. 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  <w:lang w:eastAsia="x-none"/>
        </w:rPr>
      </w:pPr>
      <w:r w:rsidRPr="003A617B">
        <w:rPr>
          <w:sz w:val="28"/>
          <w:szCs w:val="28"/>
          <w:lang w:eastAsia="x-none"/>
        </w:rPr>
        <w:t xml:space="preserve">По итогам января-апреля 2020 года </w:t>
      </w:r>
      <w:r w:rsidRPr="003A617B">
        <w:rPr>
          <w:b/>
          <w:bCs/>
          <w:sz w:val="28"/>
          <w:szCs w:val="28"/>
          <w:lang w:eastAsia="x-none"/>
        </w:rPr>
        <w:t>оборот розничной торговли</w:t>
      </w:r>
      <w:r w:rsidRPr="003A617B">
        <w:rPr>
          <w:sz w:val="28"/>
          <w:szCs w:val="28"/>
          <w:lang w:eastAsia="x-none"/>
        </w:rPr>
        <w:t xml:space="preserve"> составил</w:t>
      </w:r>
      <w:r w:rsidRPr="003A617B">
        <w:rPr>
          <w:sz w:val="28"/>
          <w:szCs w:val="28"/>
          <w:lang w:eastAsia="x-none"/>
        </w:rPr>
        <w:br/>
        <w:t xml:space="preserve">283,5 </w:t>
      </w:r>
      <w:proofErr w:type="gramStart"/>
      <w:r w:rsidRPr="003A617B">
        <w:rPr>
          <w:sz w:val="28"/>
          <w:szCs w:val="28"/>
          <w:lang w:eastAsia="x-none"/>
        </w:rPr>
        <w:t>млрд</w:t>
      </w:r>
      <w:proofErr w:type="gramEnd"/>
      <w:r w:rsidRPr="003A617B">
        <w:rPr>
          <w:sz w:val="28"/>
          <w:szCs w:val="28"/>
          <w:lang w:eastAsia="x-none"/>
        </w:rPr>
        <w:t xml:space="preserve"> рублей, что на 4,5% меньше, чем в январе-апреле 2019 года </w:t>
      </w:r>
      <w:r w:rsidRPr="003A617B">
        <w:rPr>
          <w:i/>
          <w:iCs/>
          <w:sz w:val="28"/>
          <w:szCs w:val="28"/>
          <w:lang w:eastAsia="x-none"/>
        </w:rPr>
        <w:t>(в среднем по России – снижение на 2,8%)</w:t>
      </w:r>
      <w:r w:rsidRPr="003A617B">
        <w:rPr>
          <w:sz w:val="28"/>
          <w:szCs w:val="28"/>
          <w:lang w:eastAsia="x-none"/>
        </w:rPr>
        <w:t xml:space="preserve">, оборот общественного питания - 10,1 млрд рублей и снизился на 15,1%. </w:t>
      </w:r>
      <w:r w:rsidRPr="003A617B">
        <w:rPr>
          <w:b/>
          <w:bCs/>
          <w:sz w:val="28"/>
          <w:szCs w:val="28"/>
          <w:lang w:eastAsia="x-none"/>
        </w:rPr>
        <w:t>Объем платных услуг</w:t>
      </w:r>
      <w:r w:rsidRPr="003A617B">
        <w:rPr>
          <w:sz w:val="28"/>
          <w:szCs w:val="28"/>
          <w:lang w:eastAsia="x-none"/>
        </w:rPr>
        <w:t xml:space="preserve">, оказанных населению Ростовской области в январе-апреле 2020 года, составил 71,3 млрд рублей, что в сопоставимых ценах на 10,1% меньше, чем годом ранее </w:t>
      </w:r>
      <w:r w:rsidRPr="003A617B">
        <w:rPr>
          <w:i/>
          <w:iCs/>
          <w:sz w:val="28"/>
          <w:szCs w:val="28"/>
          <w:lang w:eastAsia="x-none"/>
        </w:rPr>
        <w:t>(в России снижение – на 10,3%)</w:t>
      </w:r>
      <w:r w:rsidRPr="003A617B">
        <w:rPr>
          <w:sz w:val="28"/>
          <w:szCs w:val="28"/>
          <w:lang w:eastAsia="x-none"/>
        </w:rPr>
        <w:t>.</w:t>
      </w:r>
    </w:p>
    <w:p w:rsidR="003A617B" w:rsidRPr="003A617B" w:rsidRDefault="003A617B" w:rsidP="003A617B">
      <w:pPr>
        <w:ind w:firstLine="720"/>
        <w:jc w:val="both"/>
        <w:rPr>
          <w:sz w:val="28"/>
          <w:szCs w:val="28"/>
        </w:rPr>
      </w:pPr>
      <w:r w:rsidRPr="003A617B">
        <w:rPr>
          <w:b/>
          <w:sz w:val="28"/>
          <w:szCs w:val="28"/>
        </w:rPr>
        <w:t>Среднемесячная заработная плата</w:t>
      </w:r>
      <w:r w:rsidRPr="003A617B">
        <w:rPr>
          <w:sz w:val="28"/>
          <w:szCs w:val="28"/>
        </w:rPr>
        <w:t xml:space="preserve"> по полному кругу предприятий по оперативным данным за январь-март 2020 года составила </w:t>
      </w:r>
      <w:r w:rsidRPr="003A617B">
        <w:rPr>
          <w:sz w:val="28"/>
          <w:szCs w:val="28"/>
        </w:rPr>
        <w:br/>
        <w:t xml:space="preserve">33 543,1 рублей, что на 8,0% больше, чем в январе-марте 2019 года </w:t>
      </w:r>
      <w:r w:rsidRPr="003A617B">
        <w:rPr>
          <w:sz w:val="28"/>
          <w:szCs w:val="28"/>
        </w:rPr>
        <w:br/>
      </w:r>
      <w:r w:rsidRPr="003A617B">
        <w:rPr>
          <w:i/>
          <w:iCs/>
          <w:sz w:val="28"/>
          <w:szCs w:val="28"/>
        </w:rPr>
        <w:t>(в России – на 8,8%)</w:t>
      </w:r>
      <w:r w:rsidRPr="003A617B">
        <w:rPr>
          <w:sz w:val="28"/>
          <w:szCs w:val="28"/>
        </w:rPr>
        <w:t>.</w:t>
      </w:r>
      <w:r w:rsidRPr="003A617B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3A617B">
        <w:rPr>
          <w:sz w:val="28"/>
          <w:szCs w:val="28"/>
        </w:rPr>
        <w:t xml:space="preserve">Рост заработной платы наблюдался по всем основным видам деятельности. </w:t>
      </w:r>
    </w:p>
    <w:p w:rsidR="003A617B" w:rsidRPr="003A617B" w:rsidRDefault="003A617B" w:rsidP="003A617B">
      <w:pPr>
        <w:ind w:firstLine="709"/>
        <w:jc w:val="both"/>
        <w:rPr>
          <w:b/>
          <w:sz w:val="32"/>
          <w:szCs w:val="32"/>
        </w:rPr>
      </w:pPr>
      <w:r w:rsidRPr="003A617B">
        <w:rPr>
          <w:b/>
          <w:sz w:val="28"/>
          <w:szCs w:val="28"/>
        </w:rPr>
        <w:t>Среднесписочная численность работников</w:t>
      </w:r>
      <w:r w:rsidRPr="003A617B">
        <w:rPr>
          <w:sz w:val="28"/>
          <w:szCs w:val="28"/>
        </w:rPr>
        <w:t xml:space="preserve"> по полному кругу предприятий</w:t>
      </w:r>
      <w:r w:rsidRPr="003A617B">
        <w:rPr>
          <w:sz w:val="28"/>
          <w:szCs w:val="28"/>
        </w:rPr>
        <w:br/>
        <w:t>области в январе-марте 2020 года по сравнению с январем-мартом 2019 года увеличилась на 0,2% и составила 1 059,4 тыс. человек.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</w:rPr>
      </w:pPr>
      <w:r w:rsidRPr="003A617B">
        <w:rPr>
          <w:sz w:val="28"/>
          <w:szCs w:val="28"/>
        </w:rPr>
        <w:t xml:space="preserve">По состоянию на 1 мая 2020 года </w:t>
      </w:r>
      <w:r w:rsidRPr="003A617B">
        <w:rPr>
          <w:b/>
          <w:sz w:val="28"/>
          <w:szCs w:val="28"/>
        </w:rPr>
        <w:t>численность безработных</w:t>
      </w:r>
      <w:r w:rsidRPr="003A617B">
        <w:rPr>
          <w:sz w:val="28"/>
          <w:szCs w:val="28"/>
        </w:rPr>
        <w:t xml:space="preserve"> составила</w:t>
      </w:r>
      <w:r w:rsidRPr="003A617B">
        <w:rPr>
          <w:sz w:val="28"/>
          <w:szCs w:val="28"/>
        </w:rPr>
        <w:br/>
      </w:r>
      <w:r w:rsidRPr="003A617B">
        <w:rPr>
          <w:rFonts w:eastAsia="Calibri"/>
          <w:sz w:val="28"/>
          <w:szCs w:val="22"/>
          <w:lang w:eastAsia="en-US"/>
        </w:rPr>
        <w:t>35,2 тыс.</w:t>
      </w:r>
      <w:r w:rsidRPr="003A617B">
        <w:rPr>
          <w:sz w:val="28"/>
          <w:szCs w:val="28"/>
        </w:rPr>
        <w:t xml:space="preserve"> человек, что соответствует уровню </w:t>
      </w:r>
      <w:r w:rsidR="003548AF">
        <w:rPr>
          <w:sz w:val="28"/>
          <w:szCs w:val="28"/>
        </w:rPr>
        <w:t>регистрируемой безработицы 1,7%</w:t>
      </w:r>
      <w:r w:rsidRPr="003A617B">
        <w:rPr>
          <w:sz w:val="28"/>
          <w:szCs w:val="28"/>
        </w:rPr>
        <w:t xml:space="preserve"> </w:t>
      </w:r>
      <w:r w:rsidRPr="003A617B">
        <w:rPr>
          <w:sz w:val="28"/>
          <w:szCs w:val="28"/>
        </w:rPr>
        <w:br/>
      </w:r>
      <w:r w:rsidR="003548AF">
        <w:rPr>
          <w:sz w:val="28"/>
          <w:szCs w:val="28"/>
        </w:rPr>
        <w:t>(</w:t>
      </w:r>
      <w:r w:rsidRPr="003A617B">
        <w:rPr>
          <w:sz w:val="28"/>
          <w:szCs w:val="28"/>
        </w:rPr>
        <w:t>в среднем по России – 1,7%</w:t>
      </w:r>
      <w:r w:rsidR="003548AF">
        <w:rPr>
          <w:sz w:val="28"/>
          <w:szCs w:val="28"/>
        </w:rPr>
        <w:t>)</w:t>
      </w:r>
      <w:r w:rsidRPr="003A617B">
        <w:rPr>
          <w:sz w:val="28"/>
          <w:szCs w:val="28"/>
        </w:rPr>
        <w:t>.</w:t>
      </w:r>
      <w:r w:rsidRPr="003A617B">
        <w:t xml:space="preserve"> 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</w:rPr>
      </w:pPr>
      <w:r w:rsidRPr="003A617B">
        <w:rPr>
          <w:sz w:val="28"/>
          <w:szCs w:val="28"/>
        </w:rPr>
        <w:t xml:space="preserve">В январе-апреле 2020 года организовано и проведено 400 ярмарок вакансий и учебных рабочих мест </w:t>
      </w:r>
      <w:r w:rsidRPr="003A617B">
        <w:rPr>
          <w:i/>
          <w:sz w:val="28"/>
          <w:szCs w:val="28"/>
        </w:rPr>
        <w:t>(73,0% к январю-апрелю 2019 года)</w:t>
      </w:r>
      <w:r w:rsidRPr="003A617B">
        <w:rPr>
          <w:sz w:val="28"/>
          <w:szCs w:val="28"/>
        </w:rPr>
        <w:t xml:space="preserve">. 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  <w:highlight w:val="yellow"/>
        </w:rPr>
      </w:pPr>
      <w:proofErr w:type="gramStart"/>
      <w:r w:rsidRPr="003A617B">
        <w:rPr>
          <w:sz w:val="28"/>
          <w:szCs w:val="28"/>
        </w:rPr>
        <w:t>В программах временной занятости приняли участие 3 784 человека</w:t>
      </w:r>
      <w:r w:rsidR="003548AF">
        <w:rPr>
          <w:sz w:val="28"/>
          <w:szCs w:val="28"/>
        </w:rPr>
        <w:t>,</w:t>
      </w:r>
      <w:r w:rsidRPr="003A617B">
        <w:rPr>
          <w:sz w:val="28"/>
          <w:szCs w:val="28"/>
        </w:rPr>
        <w:t xml:space="preserve"> в том числе: 3 245 несовершеннолетних граждан в возрасте от 14 до 18 лет в свободное от учёбы время, 517 безработных из числа граждан, испытывающих трудности в поиске работы, 22 человека из числа безработных граждан в возрасте от 18 до 20 лет, имеющих среднее профессиональное образование и ищущих работу впервые.</w:t>
      </w:r>
      <w:proofErr w:type="gramEnd"/>
      <w:r w:rsidRPr="003A617B">
        <w:rPr>
          <w:sz w:val="28"/>
          <w:szCs w:val="28"/>
        </w:rPr>
        <w:t xml:space="preserve"> </w:t>
      </w:r>
      <w:r w:rsidRPr="003A617B">
        <w:rPr>
          <w:sz w:val="28"/>
          <w:szCs w:val="28"/>
        </w:rPr>
        <w:br/>
        <w:t xml:space="preserve">В другой местности трудоустроено 1 714 человек, из них 1 661 – в пределах Ростовской области. 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</w:rPr>
      </w:pPr>
      <w:r w:rsidRPr="003A617B">
        <w:rPr>
          <w:sz w:val="28"/>
          <w:szCs w:val="28"/>
        </w:rPr>
        <w:t xml:space="preserve">По итогам января-марта 2020 года </w:t>
      </w:r>
      <w:r w:rsidRPr="003A617B">
        <w:rPr>
          <w:b/>
          <w:sz w:val="28"/>
          <w:szCs w:val="28"/>
        </w:rPr>
        <w:t>миграционная ситуация</w:t>
      </w:r>
      <w:r w:rsidRPr="003A617B">
        <w:rPr>
          <w:sz w:val="28"/>
          <w:szCs w:val="28"/>
        </w:rPr>
        <w:t xml:space="preserve"> характеризуется ростом числа </w:t>
      </w:r>
      <w:proofErr w:type="gramStart"/>
      <w:r w:rsidRPr="003A617B">
        <w:rPr>
          <w:sz w:val="28"/>
          <w:szCs w:val="28"/>
        </w:rPr>
        <w:t>прибывших</w:t>
      </w:r>
      <w:proofErr w:type="gramEnd"/>
      <w:r w:rsidRPr="003A617B">
        <w:rPr>
          <w:sz w:val="28"/>
          <w:szCs w:val="28"/>
        </w:rPr>
        <w:t xml:space="preserve"> в Ростовскую область. Их количество превысило число выбывших на 4 718 человек </w:t>
      </w:r>
      <w:r w:rsidRPr="003A617B">
        <w:rPr>
          <w:i/>
          <w:iCs/>
          <w:sz w:val="28"/>
          <w:szCs w:val="28"/>
        </w:rPr>
        <w:t xml:space="preserve">(в январе-марте 2019 года наблюдался рост на </w:t>
      </w:r>
      <w:r w:rsidRPr="003A617B">
        <w:rPr>
          <w:i/>
          <w:iCs/>
          <w:sz w:val="28"/>
          <w:szCs w:val="28"/>
        </w:rPr>
        <w:br/>
        <w:t>458  человек).</w:t>
      </w:r>
      <w:r w:rsidRPr="003A617B">
        <w:rPr>
          <w:sz w:val="28"/>
          <w:szCs w:val="28"/>
        </w:rPr>
        <w:t xml:space="preserve"> 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  <w:lang w:eastAsia="x-none"/>
        </w:rPr>
      </w:pPr>
      <w:r w:rsidRPr="003A617B">
        <w:rPr>
          <w:sz w:val="28"/>
          <w:szCs w:val="28"/>
          <w:lang w:eastAsia="x-none"/>
        </w:rPr>
        <w:t xml:space="preserve">В январе-марте 2020 года крупными и средними организациями области получено 27,0 </w:t>
      </w:r>
      <w:proofErr w:type="gramStart"/>
      <w:r w:rsidRPr="003A617B">
        <w:rPr>
          <w:sz w:val="28"/>
          <w:szCs w:val="28"/>
          <w:lang w:eastAsia="x-none"/>
        </w:rPr>
        <w:t>млрд</w:t>
      </w:r>
      <w:proofErr w:type="gramEnd"/>
      <w:r w:rsidRPr="003A617B">
        <w:rPr>
          <w:sz w:val="28"/>
          <w:szCs w:val="28"/>
          <w:lang w:eastAsia="x-none"/>
        </w:rPr>
        <w:t xml:space="preserve"> рублей </w:t>
      </w:r>
      <w:r w:rsidRPr="003A617B">
        <w:rPr>
          <w:b/>
          <w:sz w:val="28"/>
          <w:szCs w:val="28"/>
          <w:lang w:eastAsia="x-none"/>
        </w:rPr>
        <w:t>прибыли.</w:t>
      </w:r>
      <w:r w:rsidRPr="003A617B">
        <w:rPr>
          <w:sz w:val="28"/>
          <w:szCs w:val="28"/>
          <w:lang w:eastAsia="x-none"/>
        </w:rPr>
        <w:t xml:space="preserve"> </w:t>
      </w:r>
    </w:p>
    <w:p w:rsidR="003A617B" w:rsidRPr="003A617B" w:rsidRDefault="003A617B" w:rsidP="003A617B">
      <w:pPr>
        <w:ind w:firstLine="709"/>
        <w:jc w:val="both"/>
        <w:rPr>
          <w:i/>
          <w:sz w:val="28"/>
          <w:szCs w:val="28"/>
          <w:lang w:eastAsia="x-none"/>
        </w:rPr>
      </w:pPr>
      <w:r w:rsidRPr="003A617B">
        <w:rPr>
          <w:sz w:val="28"/>
          <w:szCs w:val="28"/>
          <w:lang w:eastAsia="x-none"/>
        </w:rPr>
        <w:t xml:space="preserve">Определяющее влияние на формирование прибыли оказали предприятия обрабатывающих производств – 10,1 </w:t>
      </w:r>
      <w:proofErr w:type="gramStart"/>
      <w:r w:rsidRPr="003A617B">
        <w:rPr>
          <w:sz w:val="28"/>
          <w:szCs w:val="28"/>
          <w:lang w:eastAsia="x-none"/>
        </w:rPr>
        <w:t>млрд</w:t>
      </w:r>
      <w:proofErr w:type="gramEnd"/>
      <w:r w:rsidRPr="003A617B">
        <w:rPr>
          <w:sz w:val="28"/>
          <w:szCs w:val="28"/>
          <w:lang w:eastAsia="x-none"/>
        </w:rPr>
        <w:t xml:space="preserve"> рублей </w:t>
      </w:r>
      <w:r w:rsidRPr="003A617B">
        <w:rPr>
          <w:i/>
          <w:sz w:val="28"/>
          <w:szCs w:val="28"/>
          <w:lang w:eastAsia="x-none"/>
        </w:rPr>
        <w:t>(37,4% в общем объеме)</w:t>
      </w:r>
      <w:r w:rsidRPr="003A617B">
        <w:rPr>
          <w:sz w:val="28"/>
          <w:szCs w:val="28"/>
          <w:lang w:eastAsia="x-none"/>
        </w:rPr>
        <w:t>,</w:t>
      </w:r>
      <w:r w:rsidR="00547071">
        <w:rPr>
          <w:sz w:val="28"/>
          <w:szCs w:val="28"/>
          <w:lang w:eastAsia="x-none"/>
        </w:rPr>
        <w:t xml:space="preserve"> </w:t>
      </w:r>
      <w:r w:rsidRPr="003A617B">
        <w:rPr>
          <w:sz w:val="28"/>
          <w:szCs w:val="28"/>
          <w:lang w:val="x-none" w:eastAsia="x-none"/>
        </w:rPr>
        <w:t>оптов</w:t>
      </w:r>
      <w:r w:rsidRPr="003A617B">
        <w:rPr>
          <w:sz w:val="28"/>
          <w:szCs w:val="28"/>
          <w:lang w:eastAsia="x-none"/>
        </w:rPr>
        <w:t xml:space="preserve">ой и </w:t>
      </w:r>
      <w:r w:rsidRPr="003A617B">
        <w:rPr>
          <w:sz w:val="28"/>
          <w:szCs w:val="28"/>
          <w:lang w:val="x-none" w:eastAsia="x-none"/>
        </w:rPr>
        <w:t>розничн</w:t>
      </w:r>
      <w:r w:rsidRPr="003A617B">
        <w:rPr>
          <w:sz w:val="28"/>
          <w:szCs w:val="28"/>
          <w:lang w:eastAsia="x-none"/>
        </w:rPr>
        <w:t xml:space="preserve">ой </w:t>
      </w:r>
      <w:r w:rsidRPr="003A617B">
        <w:rPr>
          <w:sz w:val="28"/>
          <w:szCs w:val="28"/>
          <w:lang w:val="x-none" w:eastAsia="x-none"/>
        </w:rPr>
        <w:t>торговл</w:t>
      </w:r>
      <w:r w:rsidRPr="003A617B">
        <w:rPr>
          <w:sz w:val="28"/>
          <w:szCs w:val="28"/>
          <w:lang w:eastAsia="x-none"/>
        </w:rPr>
        <w:t>и</w:t>
      </w:r>
      <w:r w:rsidRPr="003A617B">
        <w:rPr>
          <w:sz w:val="28"/>
          <w:szCs w:val="28"/>
          <w:lang w:val="x-none" w:eastAsia="x-none"/>
        </w:rPr>
        <w:t xml:space="preserve"> </w:t>
      </w:r>
      <w:r w:rsidRPr="003A617B">
        <w:rPr>
          <w:sz w:val="28"/>
          <w:szCs w:val="28"/>
          <w:lang w:eastAsia="x-none"/>
        </w:rPr>
        <w:t xml:space="preserve">– 6,4 млрд рублей </w:t>
      </w:r>
      <w:r w:rsidRPr="003A617B">
        <w:rPr>
          <w:i/>
          <w:sz w:val="28"/>
          <w:szCs w:val="28"/>
          <w:lang w:eastAsia="x-none"/>
        </w:rPr>
        <w:t>(23,8%)</w:t>
      </w:r>
      <w:r w:rsidRPr="003A617B">
        <w:rPr>
          <w:sz w:val="28"/>
          <w:szCs w:val="28"/>
          <w:lang w:eastAsia="x-none"/>
        </w:rPr>
        <w:t xml:space="preserve">, сельского хозяйства – 4,5 млрд рублей </w:t>
      </w:r>
      <w:r w:rsidRPr="003A617B">
        <w:rPr>
          <w:i/>
          <w:sz w:val="28"/>
          <w:szCs w:val="28"/>
          <w:lang w:eastAsia="x-none"/>
        </w:rPr>
        <w:t>(16,7%)</w:t>
      </w:r>
      <w:r w:rsidR="00547071">
        <w:rPr>
          <w:i/>
          <w:sz w:val="28"/>
          <w:szCs w:val="28"/>
          <w:lang w:eastAsia="x-none"/>
        </w:rPr>
        <w:t xml:space="preserve">, </w:t>
      </w:r>
      <w:r w:rsidR="00547071" w:rsidRPr="003A617B">
        <w:rPr>
          <w:sz w:val="28"/>
          <w:szCs w:val="28"/>
          <w:lang w:eastAsia="x-none"/>
        </w:rPr>
        <w:t xml:space="preserve">по обеспечению электроэнергией, газом и паром; </w:t>
      </w:r>
      <w:r w:rsidR="00547071">
        <w:rPr>
          <w:sz w:val="28"/>
          <w:szCs w:val="28"/>
          <w:lang w:eastAsia="x-none"/>
        </w:rPr>
        <w:t xml:space="preserve">кондиционированием воздуха – </w:t>
      </w:r>
      <w:r w:rsidR="00547071" w:rsidRPr="003A617B">
        <w:rPr>
          <w:sz w:val="28"/>
          <w:szCs w:val="28"/>
          <w:lang w:eastAsia="x-none"/>
        </w:rPr>
        <w:t xml:space="preserve">2,5 млрд рублей </w:t>
      </w:r>
      <w:r w:rsidR="00547071" w:rsidRPr="003A617B">
        <w:rPr>
          <w:i/>
          <w:sz w:val="28"/>
          <w:szCs w:val="28"/>
          <w:lang w:eastAsia="x-none"/>
        </w:rPr>
        <w:t>(9,4%)</w:t>
      </w:r>
      <w:r w:rsidR="00547071">
        <w:rPr>
          <w:i/>
          <w:sz w:val="28"/>
          <w:szCs w:val="28"/>
          <w:lang w:eastAsia="x-none"/>
        </w:rPr>
        <w:t xml:space="preserve">. </w:t>
      </w:r>
    </w:p>
    <w:p w:rsidR="003A617B" w:rsidRPr="003A617B" w:rsidRDefault="003A617B" w:rsidP="003A617B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3A617B">
        <w:rPr>
          <w:sz w:val="28"/>
          <w:szCs w:val="28"/>
        </w:rPr>
        <w:t xml:space="preserve">Удельный вес убыточных организаций в январе-марте 2020 года в общем количестве крупных и средних организаций составил 36,8%.  </w:t>
      </w:r>
    </w:p>
    <w:p w:rsidR="003A617B" w:rsidRPr="003A617B" w:rsidRDefault="003A617B" w:rsidP="003A617B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3A617B">
        <w:rPr>
          <w:b/>
          <w:sz w:val="28"/>
          <w:szCs w:val="28"/>
        </w:rPr>
        <w:t xml:space="preserve">Дебиторская задолженность </w:t>
      </w:r>
      <w:r w:rsidRPr="003A617B">
        <w:rPr>
          <w:sz w:val="28"/>
          <w:szCs w:val="28"/>
        </w:rPr>
        <w:t>крупных и средних организаций</w:t>
      </w:r>
      <w:r w:rsidRPr="003A617B">
        <w:rPr>
          <w:b/>
          <w:sz w:val="28"/>
          <w:szCs w:val="28"/>
        </w:rPr>
        <w:t xml:space="preserve"> </w:t>
      </w:r>
      <w:r w:rsidRPr="003A617B">
        <w:rPr>
          <w:sz w:val="28"/>
          <w:szCs w:val="28"/>
        </w:rPr>
        <w:t xml:space="preserve">по состоянию на 1 апреля 2020 года составила 499,0 </w:t>
      </w:r>
      <w:proofErr w:type="gramStart"/>
      <w:r w:rsidRPr="003A617B">
        <w:rPr>
          <w:sz w:val="28"/>
          <w:szCs w:val="28"/>
        </w:rPr>
        <w:t>млрд</w:t>
      </w:r>
      <w:proofErr w:type="gramEnd"/>
      <w:r w:rsidRPr="003A617B">
        <w:rPr>
          <w:sz w:val="28"/>
          <w:szCs w:val="28"/>
        </w:rPr>
        <w:t xml:space="preserve"> рублей и увеличилась за месяц</w:t>
      </w:r>
      <w:r w:rsidRPr="003A617B">
        <w:rPr>
          <w:sz w:val="28"/>
          <w:szCs w:val="28"/>
        </w:rPr>
        <w:br/>
        <w:t xml:space="preserve">на 7,1%. Просроченная задолженность за месяц увеличилась на 2,7% и составила  </w:t>
      </w:r>
      <w:r w:rsidRPr="003A617B">
        <w:rPr>
          <w:sz w:val="28"/>
          <w:szCs w:val="28"/>
        </w:rPr>
        <w:br/>
        <w:t>26,1  млрд рублей.</w:t>
      </w:r>
    </w:p>
    <w:p w:rsidR="003A617B" w:rsidRDefault="003A617B" w:rsidP="003A617B">
      <w:pPr>
        <w:ind w:firstLine="709"/>
        <w:jc w:val="both"/>
        <w:rPr>
          <w:sz w:val="28"/>
          <w:szCs w:val="28"/>
        </w:rPr>
      </w:pPr>
      <w:r w:rsidRPr="003A617B">
        <w:rPr>
          <w:b/>
          <w:sz w:val="28"/>
          <w:szCs w:val="28"/>
        </w:rPr>
        <w:t>Кредиторская задолженность</w:t>
      </w:r>
      <w:r w:rsidRPr="003A617B">
        <w:rPr>
          <w:sz w:val="28"/>
          <w:szCs w:val="28"/>
        </w:rPr>
        <w:t xml:space="preserve"> по состоянию на 1 апреля 2020 года сложилась в объеме 695,6 </w:t>
      </w:r>
      <w:proofErr w:type="gramStart"/>
      <w:r w:rsidRPr="003A617B">
        <w:rPr>
          <w:sz w:val="28"/>
          <w:szCs w:val="28"/>
        </w:rPr>
        <w:t>млрд</w:t>
      </w:r>
      <w:proofErr w:type="gramEnd"/>
      <w:r w:rsidRPr="003A617B">
        <w:rPr>
          <w:sz w:val="28"/>
          <w:szCs w:val="28"/>
        </w:rPr>
        <w:t xml:space="preserve"> рублей, за месяц она выросла на 3,5%. Просроченная задолженность за месяц увеличилась на 8,0% и составила </w:t>
      </w:r>
      <w:r w:rsidRPr="003A617B">
        <w:rPr>
          <w:sz w:val="28"/>
          <w:szCs w:val="28"/>
        </w:rPr>
        <w:br/>
        <w:t xml:space="preserve">121,9 млрд рублей. </w:t>
      </w:r>
    </w:p>
    <w:p w:rsidR="003A617B" w:rsidRPr="003A617B" w:rsidRDefault="003A617B" w:rsidP="003A617B">
      <w:pPr>
        <w:ind w:firstLine="709"/>
        <w:jc w:val="both"/>
        <w:rPr>
          <w:sz w:val="28"/>
          <w:szCs w:val="28"/>
        </w:rPr>
      </w:pPr>
    </w:p>
    <w:p w:rsidR="009C1E1D" w:rsidRPr="009C1E1D" w:rsidRDefault="009C1E1D" w:rsidP="007519CF">
      <w:pPr>
        <w:pStyle w:val="a7"/>
        <w:rPr>
          <w:rFonts w:ascii="Times New Roman" w:hAnsi="Times New Roman"/>
          <w:sz w:val="28"/>
          <w:szCs w:val="28"/>
        </w:rPr>
      </w:pPr>
    </w:p>
    <w:sectPr w:rsidR="009C1E1D" w:rsidRPr="009C1E1D" w:rsidSect="006D72A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E4324"/>
    <w:multiLevelType w:val="hybridMultilevel"/>
    <w:tmpl w:val="ACB64F2A"/>
    <w:lvl w:ilvl="0" w:tplc="31F604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00888EA" w:tentative="1">
      <w:start w:val="1"/>
      <w:numFmt w:val="lowerLetter"/>
      <w:lvlText w:val="%2."/>
      <w:lvlJc w:val="left"/>
      <w:pPr>
        <w:ind w:left="1788" w:hanging="360"/>
      </w:pPr>
    </w:lvl>
    <w:lvl w:ilvl="2" w:tplc="08A62B28" w:tentative="1">
      <w:start w:val="1"/>
      <w:numFmt w:val="lowerRoman"/>
      <w:lvlText w:val="%3."/>
      <w:lvlJc w:val="right"/>
      <w:pPr>
        <w:ind w:left="2508" w:hanging="180"/>
      </w:pPr>
    </w:lvl>
    <w:lvl w:ilvl="3" w:tplc="0C5A3BBC" w:tentative="1">
      <w:start w:val="1"/>
      <w:numFmt w:val="decimal"/>
      <w:lvlText w:val="%4."/>
      <w:lvlJc w:val="left"/>
      <w:pPr>
        <w:ind w:left="3228" w:hanging="360"/>
      </w:pPr>
    </w:lvl>
    <w:lvl w:ilvl="4" w:tplc="E4A4244E" w:tentative="1">
      <w:start w:val="1"/>
      <w:numFmt w:val="lowerLetter"/>
      <w:lvlText w:val="%5."/>
      <w:lvlJc w:val="left"/>
      <w:pPr>
        <w:ind w:left="3948" w:hanging="360"/>
      </w:pPr>
    </w:lvl>
    <w:lvl w:ilvl="5" w:tplc="27288670" w:tentative="1">
      <w:start w:val="1"/>
      <w:numFmt w:val="lowerRoman"/>
      <w:lvlText w:val="%6."/>
      <w:lvlJc w:val="right"/>
      <w:pPr>
        <w:ind w:left="4668" w:hanging="180"/>
      </w:pPr>
    </w:lvl>
    <w:lvl w:ilvl="6" w:tplc="F1446166" w:tentative="1">
      <w:start w:val="1"/>
      <w:numFmt w:val="decimal"/>
      <w:lvlText w:val="%7."/>
      <w:lvlJc w:val="left"/>
      <w:pPr>
        <w:ind w:left="5388" w:hanging="360"/>
      </w:pPr>
    </w:lvl>
    <w:lvl w:ilvl="7" w:tplc="1FC63708" w:tentative="1">
      <w:start w:val="1"/>
      <w:numFmt w:val="lowerLetter"/>
      <w:lvlText w:val="%8."/>
      <w:lvlJc w:val="left"/>
      <w:pPr>
        <w:ind w:left="6108" w:hanging="360"/>
      </w:pPr>
    </w:lvl>
    <w:lvl w:ilvl="8" w:tplc="7A604E0C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RegNumDateKegel" w:val="10"/>
  </w:docVars>
  <w:rsids>
    <w:rsidRoot w:val="00BA356D"/>
    <w:rsid w:val="00000977"/>
    <w:rsid w:val="00000F26"/>
    <w:rsid w:val="0000158C"/>
    <w:rsid w:val="00001D0B"/>
    <w:rsid w:val="000039FE"/>
    <w:rsid w:val="000044BE"/>
    <w:rsid w:val="000048EA"/>
    <w:rsid w:val="0000493B"/>
    <w:rsid w:val="000068CF"/>
    <w:rsid w:val="00006B01"/>
    <w:rsid w:val="00011240"/>
    <w:rsid w:val="00011820"/>
    <w:rsid w:val="00011BEC"/>
    <w:rsid w:val="00012B09"/>
    <w:rsid w:val="0001396F"/>
    <w:rsid w:val="000141B3"/>
    <w:rsid w:val="00014ECB"/>
    <w:rsid w:val="00016C05"/>
    <w:rsid w:val="00016EE9"/>
    <w:rsid w:val="0002185D"/>
    <w:rsid w:val="0002214D"/>
    <w:rsid w:val="00023A15"/>
    <w:rsid w:val="00024546"/>
    <w:rsid w:val="00024A40"/>
    <w:rsid w:val="00024A75"/>
    <w:rsid w:val="00024ED0"/>
    <w:rsid w:val="000257D3"/>
    <w:rsid w:val="0002623B"/>
    <w:rsid w:val="00026451"/>
    <w:rsid w:val="00026CA5"/>
    <w:rsid w:val="00027D10"/>
    <w:rsid w:val="0003079B"/>
    <w:rsid w:val="00031C04"/>
    <w:rsid w:val="00033FBC"/>
    <w:rsid w:val="0003646A"/>
    <w:rsid w:val="00036A44"/>
    <w:rsid w:val="00037220"/>
    <w:rsid w:val="00044FA8"/>
    <w:rsid w:val="00047E89"/>
    <w:rsid w:val="00050525"/>
    <w:rsid w:val="00051690"/>
    <w:rsid w:val="000536E8"/>
    <w:rsid w:val="00054366"/>
    <w:rsid w:val="000548B3"/>
    <w:rsid w:val="00054BED"/>
    <w:rsid w:val="00056856"/>
    <w:rsid w:val="0005687C"/>
    <w:rsid w:val="00056932"/>
    <w:rsid w:val="00057741"/>
    <w:rsid w:val="00060847"/>
    <w:rsid w:val="00062747"/>
    <w:rsid w:val="00063602"/>
    <w:rsid w:val="00064D4E"/>
    <w:rsid w:val="000653A9"/>
    <w:rsid w:val="000653AC"/>
    <w:rsid w:val="00065E21"/>
    <w:rsid w:val="00066557"/>
    <w:rsid w:val="00067300"/>
    <w:rsid w:val="00067746"/>
    <w:rsid w:val="0007017E"/>
    <w:rsid w:val="000706C1"/>
    <w:rsid w:val="00070750"/>
    <w:rsid w:val="00070CB9"/>
    <w:rsid w:val="00071778"/>
    <w:rsid w:val="000729A4"/>
    <w:rsid w:val="00073F0B"/>
    <w:rsid w:val="00075031"/>
    <w:rsid w:val="000760E6"/>
    <w:rsid w:val="00076C30"/>
    <w:rsid w:val="00076C43"/>
    <w:rsid w:val="00080332"/>
    <w:rsid w:val="0008107A"/>
    <w:rsid w:val="00081240"/>
    <w:rsid w:val="00081B0C"/>
    <w:rsid w:val="0008427C"/>
    <w:rsid w:val="00084991"/>
    <w:rsid w:val="00087981"/>
    <w:rsid w:val="00087FBD"/>
    <w:rsid w:val="00090BC4"/>
    <w:rsid w:val="000925DF"/>
    <w:rsid w:val="00094587"/>
    <w:rsid w:val="00095166"/>
    <w:rsid w:val="0009588B"/>
    <w:rsid w:val="00096F45"/>
    <w:rsid w:val="00097D31"/>
    <w:rsid w:val="00097FC6"/>
    <w:rsid w:val="000A1A18"/>
    <w:rsid w:val="000A2215"/>
    <w:rsid w:val="000A31BE"/>
    <w:rsid w:val="000A3267"/>
    <w:rsid w:val="000A3CC4"/>
    <w:rsid w:val="000A4DC6"/>
    <w:rsid w:val="000A627A"/>
    <w:rsid w:val="000A66B3"/>
    <w:rsid w:val="000B1026"/>
    <w:rsid w:val="000B2DCA"/>
    <w:rsid w:val="000B3834"/>
    <w:rsid w:val="000B48C9"/>
    <w:rsid w:val="000B576F"/>
    <w:rsid w:val="000B72E4"/>
    <w:rsid w:val="000C0140"/>
    <w:rsid w:val="000C159F"/>
    <w:rsid w:val="000C1C96"/>
    <w:rsid w:val="000C2256"/>
    <w:rsid w:val="000C36DA"/>
    <w:rsid w:val="000C3892"/>
    <w:rsid w:val="000C4106"/>
    <w:rsid w:val="000C42E4"/>
    <w:rsid w:val="000C44A9"/>
    <w:rsid w:val="000C47E4"/>
    <w:rsid w:val="000C5A1A"/>
    <w:rsid w:val="000C6547"/>
    <w:rsid w:val="000C726B"/>
    <w:rsid w:val="000C787D"/>
    <w:rsid w:val="000D0FB4"/>
    <w:rsid w:val="000D2C7F"/>
    <w:rsid w:val="000D3F01"/>
    <w:rsid w:val="000D3F9E"/>
    <w:rsid w:val="000D505D"/>
    <w:rsid w:val="000D6977"/>
    <w:rsid w:val="000E2DF2"/>
    <w:rsid w:val="000E34A0"/>
    <w:rsid w:val="000E45F1"/>
    <w:rsid w:val="000E4C73"/>
    <w:rsid w:val="000E7470"/>
    <w:rsid w:val="000F174E"/>
    <w:rsid w:val="000F1CF6"/>
    <w:rsid w:val="000F2308"/>
    <w:rsid w:val="000F47A5"/>
    <w:rsid w:val="000F6036"/>
    <w:rsid w:val="000F6127"/>
    <w:rsid w:val="00102276"/>
    <w:rsid w:val="00103E17"/>
    <w:rsid w:val="00104111"/>
    <w:rsid w:val="00107579"/>
    <w:rsid w:val="0011043C"/>
    <w:rsid w:val="0011049C"/>
    <w:rsid w:val="001115CD"/>
    <w:rsid w:val="001117D1"/>
    <w:rsid w:val="00111D04"/>
    <w:rsid w:val="00113161"/>
    <w:rsid w:val="0011325F"/>
    <w:rsid w:val="00117367"/>
    <w:rsid w:val="00117D1C"/>
    <w:rsid w:val="00117D76"/>
    <w:rsid w:val="001201D7"/>
    <w:rsid w:val="00120986"/>
    <w:rsid w:val="00120DBA"/>
    <w:rsid w:val="00121460"/>
    <w:rsid w:val="001224B4"/>
    <w:rsid w:val="00124789"/>
    <w:rsid w:val="00124A3F"/>
    <w:rsid w:val="00126B5A"/>
    <w:rsid w:val="00126EA4"/>
    <w:rsid w:val="001278BC"/>
    <w:rsid w:val="001316C5"/>
    <w:rsid w:val="001328C2"/>
    <w:rsid w:val="00134FEC"/>
    <w:rsid w:val="00140771"/>
    <w:rsid w:val="00141133"/>
    <w:rsid w:val="001414D2"/>
    <w:rsid w:val="0014377A"/>
    <w:rsid w:val="00145ECD"/>
    <w:rsid w:val="0014650F"/>
    <w:rsid w:val="00146FE3"/>
    <w:rsid w:val="00147D43"/>
    <w:rsid w:val="00150D5B"/>
    <w:rsid w:val="00150E4E"/>
    <w:rsid w:val="00154405"/>
    <w:rsid w:val="0015651D"/>
    <w:rsid w:val="00156694"/>
    <w:rsid w:val="00156853"/>
    <w:rsid w:val="00160032"/>
    <w:rsid w:val="00161FCE"/>
    <w:rsid w:val="00162A5C"/>
    <w:rsid w:val="00163773"/>
    <w:rsid w:val="00164F3E"/>
    <w:rsid w:val="00166C8A"/>
    <w:rsid w:val="00166DDA"/>
    <w:rsid w:val="00167AF0"/>
    <w:rsid w:val="0017418E"/>
    <w:rsid w:val="00174E52"/>
    <w:rsid w:val="00177389"/>
    <w:rsid w:val="00177F2C"/>
    <w:rsid w:val="001804D7"/>
    <w:rsid w:val="0018176B"/>
    <w:rsid w:val="00187B94"/>
    <w:rsid w:val="0019147C"/>
    <w:rsid w:val="00191EEE"/>
    <w:rsid w:val="00192DDE"/>
    <w:rsid w:val="001940FB"/>
    <w:rsid w:val="001942AF"/>
    <w:rsid w:val="001942B4"/>
    <w:rsid w:val="001943DD"/>
    <w:rsid w:val="001A059E"/>
    <w:rsid w:val="001A3490"/>
    <w:rsid w:val="001A4715"/>
    <w:rsid w:val="001A5FA4"/>
    <w:rsid w:val="001A6860"/>
    <w:rsid w:val="001A6D33"/>
    <w:rsid w:val="001A7B79"/>
    <w:rsid w:val="001A7BCB"/>
    <w:rsid w:val="001B10E7"/>
    <w:rsid w:val="001B1F7B"/>
    <w:rsid w:val="001B3078"/>
    <w:rsid w:val="001B41B7"/>
    <w:rsid w:val="001B4839"/>
    <w:rsid w:val="001B7213"/>
    <w:rsid w:val="001B7968"/>
    <w:rsid w:val="001C12F9"/>
    <w:rsid w:val="001C14FE"/>
    <w:rsid w:val="001C3173"/>
    <w:rsid w:val="001D083A"/>
    <w:rsid w:val="001D2ACB"/>
    <w:rsid w:val="001D378F"/>
    <w:rsid w:val="001D385C"/>
    <w:rsid w:val="001D496F"/>
    <w:rsid w:val="001D51EA"/>
    <w:rsid w:val="001D6503"/>
    <w:rsid w:val="001D7524"/>
    <w:rsid w:val="001D7A1D"/>
    <w:rsid w:val="001D7E77"/>
    <w:rsid w:val="001E155C"/>
    <w:rsid w:val="001E1B11"/>
    <w:rsid w:val="001E1B1F"/>
    <w:rsid w:val="001E1B74"/>
    <w:rsid w:val="001E1C7E"/>
    <w:rsid w:val="001E29B9"/>
    <w:rsid w:val="001E2D23"/>
    <w:rsid w:val="001E3B29"/>
    <w:rsid w:val="001E5C38"/>
    <w:rsid w:val="001E6721"/>
    <w:rsid w:val="001E7E63"/>
    <w:rsid w:val="001F465F"/>
    <w:rsid w:val="001F4E0B"/>
    <w:rsid w:val="00201218"/>
    <w:rsid w:val="0020149F"/>
    <w:rsid w:val="00201F20"/>
    <w:rsid w:val="00201F35"/>
    <w:rsid w:val="00202021"/>
    <w:rsid w:val="00203BFE"/>
    <w:rsid w:val="00203EB3"/>
    <w:rsid w:val="00203FBC"/>
    <w:rsid w:val="00204CA5"/>
    <w:rsid w:val="00206997"/>
    <w:rsid w:val="00210407"/>
    <w:rsid w:val="002112EB"/>
    <w:rsid w:val="0021145B"/>
    <w:rsid w:val="00211E9F"/>
    <w:rsid w:val="00213A66"/>
    <w:rsid w:val="00214853"/>
    <w:rsid w:val="00215092"/>
    <w:rsid w:val="00215205"/>
    <w:rsid w:val="002201C4"/>
    <w:rsid w:val="00220576"/>
    <w:rsid w:val="00225B80"/>
    <w:rsid w:val="00226626"/>
    <w:rsid w:val="00226C77"/>
    <w:rsid w:val="002275E8"/>
    <w:rsid w:val="002311D8"/>
    <w:rsid w:val="002318F4"/>
    <w:rsid w:val="00231BFB"/>
    <w:rsid w:val="00232733"/>
    <w:rsid w:val="00233CB4"/>
    <w:rsid w:val="0023675F"/>
    <w:rsid w:val="002368F2"/>
    <w:rsid w:val="00237420"/>
    <w:rsid w:val="00240ABD"/>
    <w:rsid w:val="00241505"/>
    <w:rsid w:val="00242451"/>
    <w:rsid w:val="00242F74"/>
    <w:rsid w:val="00244394"/>
    <w:rsid w:val="002445EA"/>
    <w:rsid w:val="002454BD"/>
    <w:rsid w:val="00250A7E"/>
    <w:rsid w:val="00250CC0"/>
    <w:rsid w:val="002551D2"/>
    <w:rsid w:val="00256AB7"/>
    <w:rsid w:val="00260C64"/>
    <w:rsid w:val="00263A12"/>
    <w:rsid w:val="002646FB"/>
    <w:rsid w:val="002648A3"/>
    <w:rsid w:val="00267755"/>
    <w:rsid w:val="002678E5"/>
    <w:rsid w:val="00267FE8"/>
    <w:rsid w:val="002710FA"/>
    <w:rsid w:val="002716E5"/>
    <w:rsid w:val="00271883"/>
    <w:rsid w:val="00272B0F"/>
    <w:rsid w:val="00274A56"/>
    <w:rsid w:val="00274B8B"/>
    <w:rsid w:val="0027532F"/>
    <w:rsid w:val="0027547B"/>
    <w:rsid w:val="00275D0D"/>
    <w:rsid w:val="002764F4"/>
    <w:rsid w:val="00276A0B"/>
    <w:rsid w:val="002774C1"/>
    <w:rsid w:val="002775A1"/>
    <w:rsid w:val="00281278"/>
    <w:rsid w:val="002831E1"/>
    <w:rsid w:val="00284049"/>
    <w:rsid w:val="002854EE"/>
    <w:rsid w:val="00285697"/>
    <w:rsid w:val="002857DC"/>
    <w:rsid w:val="00286579"/>
    <w:rsid w:val="00287240"/>
    <w:rsid w:val="00287C82"/>
    <w:rsid w:val="00290759"/>
    <w:rsid w:val="002941D5"/>
    <w:rsid w:val="00294560"/>
    <w:rsid w:val="0029460F"/>
    <w:rsid w:val="002A2B0B"/>
    <w:rsid w:val="002A3026"/>
    <w:rsid w:val="002A38CF"/>
    <w:rsid w:val="002A4286"/>
    <w:rsid w:val="002A4646"/>
    <w:rsid w:val="002A4921"/>
    <w:rsid w:val="002A4B70"/>
    <w:rsid w:val="002A4C98"/>
    <w:rsid w:val="002A4FEF"/>
    <w:rsid w:val="002A673B"/>
    <w:rsid w:val="002A6AAC"/>
    <w:rsid w:val="002A6DAD"/>
    <w:rsid w:val="002A792A"/>
    <w:rsid w:val="002B05D2"/>
    <w:rsid w:val="002B12B2"/>
    <w:rsid w:val="002B19F7"/>
    <w:rsid w:val="002B1B80"/>
    <w:rsid w:val="002B2969"/>
    <w:rsid w:val="002B3DF0"/>
    <w:rsid w:val="002B54FE"/>
    <w:rsid w:val="002B688C"/>
    <w:rsid w:val="002B7259"/>
    <w:rsid w:val="002B733D"/>
    <w:rsid w:val="002C0DC5"/>
    <w:rsid w:val="002C22DC"/>
    <w:rsid w:val="002C30ED"/>
    <w:rsid w:val="002C43B9"/>
    <w:rsid w:val="002C7930"/>
    <w:rsid w:val="002D065B"/>
    <w:rsid w:val="002D1209"/>
    <w:rsid w:val="002D13A7"/>
    <w:rsid w:val="002D1649"/>
    <w:rsid w:val="002D1D50"/>
    <w:rsid w:val="002D282C"/>
    <w:rsid w:val="002D31E9"/>
    <w:rsid w:val="002D3910"/>
    <w:rsid w:val="002D4C72"/>
    <w:rsid w:val="002D76E1"/>
    <w:rsid w:val="002E0941"/>
    <w:rsid w:val="002E0993"/>
    <w:rsid w:val="002E17A3"/>
    <w:rsid w:val="002E1B9B"/>
    <w:rsid w:val="002E7131"/>
    <w:rsid w:val="002F00D7"/>
    <w:rsid w:val="002F0641"/>
    <w:rsid w:val="002F09CE"/>
    <w:rsid w:val="002F0AC7"/>
    <w:rsid w:val="002F3159"/>
    <w:rsid w:val="002F71D6"/>
    <w:rsid w:val="00301091"/>
    <w:rsid w:val="003010AE"/>
    <w:rsid w:val="0030135F"/>
    <w:rsid w:val="00303568"/>
    <w:rsid w:val="003050B0"/>
    <w:rsid w:val="003050E1"/>
    <w:rsid w:val="00305468"/>
    <w:rsid w:val="003071C8"/>
    <w:rsid w:val="00310E66"/>
    <w:rsid w:val="00311D10"/>
    <w:rsid w:val="00311D12"/>
    <w:rsid w:val="00312F70"/>
    <w:rsid w:val="0031340C"/>
    <w:rsid w:val="003139B3"/>
    <w:rsid w:val="00314CE2"/>
    <w:rsid w:val="003151AC"/>
    <w:rsid w:val="003152D5"/>
    <w:rsid w:val="00320324"/>
    <w:rsid w:val="0032039B"/>
    <w:rsid w:val="00323F6E"/>
    <w:rsid w:val="00323FF8"/>
    <w:rsid w:val="0032688A"/>
    <w:rsid w:val="00327991"/>
    <w:rsid w:val="00330AE4"/>
    <w:rsid w:val="0033117E"/>
    <w:rsid w:val="003355F3"/>
    <w:rsid w:val="00336E94"/>
    <w:rsid w:val="0034025E"/>
    <w:rsid w:val="00340668"/>
    <w:rsid w:val="00340B37"/>
    <w:rsid w:val="0034133E"/>
    <w:rsid w:val="00341BFA"/>
    <w:rsid w:val="00343E5E"/>
    <w:rsid w:val="00344915"/>
    <w:rsid w:val="003460BA"/>
    <w:rsid w:val="00346142"/>
    <w:rsid w:val="00346582"/>
    <w:rsid w:val="003506BD"/>
    <w:rsid w:val="003508C1"/>
    <w:rsid w:val="003514EB"/>
    <w:rsid w:val="00351BE0"/>
    <w:rsid w:val="00352E99"/>
    <w:rsid w:val="003548AF"/>
    <w:rsid w:val="003550E7"/>
    <w:rsid w:val="00355EAC"/>
    <w:rsid w:val="00356202"/>
    <w:rsid w:val="00356384"/>
    <w:rsid w:val="00360401"/>
    <w:rsid w:val="00361657"/>
    <w:rsid w:val="00362934"/>
    <w:rsid w:val="00364222"/>
    <w:rsid w:val="0036425D"/>
    <w:rsid w:val="0036738F"/>
    <w:rsid w:val="00374E11"/>
    <w:rsid w:val="00375993"/>
    <w:rsid w:val="003768D6"/>
    <w:rsid w:val="003773BF"/>
    <w:rsid w:val="00382282"/>
    <w:rsid w:val="003827DF"/>
    <w:rsid w:val="00383BDB"/>
    <w:rsid w:val="0038448A"/>
    <w:rsid w:val="00384E4F"/>
    <w:rsid w:val="00386B26"/>
    <w:rsid w:val="003871F3"/>
    <w:rsid w:val="003904E6"/>
    <w:rsid w:val="00390E4E"/>
    <w:rsid w:val="00391364"/>
    <w:rsid w:val="00391FAA"/>
    <w:rsid w:val="00392276"/>
    <w:rsid w:val="00392CD1"/>
    <w:rsid w:val="0039462A"/>
    <w:rsid w:val="00394E06"/>
    <w:rsid w:val="00395484"/>
    <w:rsid w:val="0039673D"/>
    <w:rsid w:val="003972BD"/>
    <w:rsid w:val="003A0DBA"/>
    <w:rsid w:val="003A15AA"/>
    <w:rsid w:val="003A259E"/>
    <w:rsid w:val="003A494E"/>
    <w:rsid w:val="003A5C56"/>
    <w:rsid w:val="003A617B"/>
    <w:rsid w:val="003B0064"/>
    <w:rsid w:val="003B29EB"/>
    <w:rsid w:val="003B4564"/>
    <w:rsid w:val="003B525F"/>
    <w:rsid w:val="003B71A8"/>
    <w:rsid w:val="003B7701"/>
    <w:rsid w:val="003B773E"/>
    <w:rsid w:val="003C054F"/>
    <w:rsid w:val="003C0F1D"/>
    <w:rsid w:val="003C2D90"/>
    <w:rsid w:val="003C30E7"/>
    <w:rsid w:val="003C3629"/>
    <w:rsid w:val="003C42D9"/>
    <w:rsid w:val="003C7848"/>
    <w:rsid w:val="003D4A1D"/>
    <w:rsid w:val="003D60E9"/>
    <w:rsid w:val="003D73E8"/>
    <w:rsid w:val="003E1C33"/>
    <w:rsid w:val="003E2205"/>
    <w:rsid w:val="003E56BD"/>
    <w:rsid w:val="003E6E76"/>
    <w:rsid w:val="003F33A8"/>
    <w:rsid w:val="003F3DBE"/>
    <w:rsid w:val="003F3E2F"/>
    <w:rsid w:val="003F3FC9"/>
    <w:rsid w:val="003F6457"/>
    <w:rsid w:val="003F6C2A"/>
    <w:rsid w:val="003F6FD7"/>
    <w:rsid w:val="003F7546"/>
    <w:rsid w:val="004002E5"/>
    <w:rsid w:val="00400DFE"/>
    <w:rsid w:val="00401565"/>
    <w:rsid w:val="00403889"/>
    <w:rsid w:val="00405333"/>
    <w:rsid w:val="004067C1"/>
    <w:rsid w:val="00407A16"/>
    <w:rsid w:val="00410BFA"/>
    <w:rsid w:val="00415F86"/>
    <w:rsid w:val="00417EB9"/>
    <w:rsid w:val="00420634"/>
    <w:rsid w:val="00420DB3"/>
    <w:rsid w:val="00421506"/>
    <w:rsid w:val="00422480"/>
    <w:rsid w:val="00423E5F"/>
    <w:rsid w:val="00424190"/>
    <w:rsid w:val="004262F8"/>
    <w:rsid w:val="00426602"/>
    <w:rsid w:val="00431A99"/>
    <w:rsid w:val="00432830"/>
    <w:rsid w:val="00433E3E"/>
    <w:rsid w:val="00433F5C"/>
    <w:rsid w:val="00434133"/>
    <w:rsid w:val="00434FF5"/>
    <w:rsid w:val="00437B95"/>
    <w:rsid w:val="00443BE3"/>
    <w:rsid w:val="0044514F"/>
    <w:rsid w:val="00445A39"/>
    <w:rsid w:val="00445CF5"/>
    <w:rsid w:val="0045084F"/>
    <w:rsid w:val="00450989"/>
    <w:rsid w:val="00450D7F"/>
    <w:rsid w:val="004510EA"/>
    <w:rsid w:val="00452B9C"/>
    <w:rsid w:val="00456119"/>
    <w:rsid w:val="004567F9"/>
    <w:rsid w:val="00460109"/>
    <w:rsid w:val="00461155"/>
    <w:rsid w:val="00461E45"/>
    <w:rsid w:val="0046312B"/>
    <w:rsid w:val="00463C0C"/>
    <w:rsid w:val="00465E91"/>
    <w:rsid w:val="004701E8"/>
    <w:rsid w:val="004726AB"/>
    <w:rsid w:val="00472BA5"/>
    <w:rsid w:val="004736C1"/>
    <w:rsid w:val="00473F95"/>
    <w:rsid w:val="004748D6"/>
    <w:rsid w:val="004778BA"/>
    <w:rsid w:val="00477C4B"/>
    <w:rsid w:val="004810AE"/>
    <w:rsid w:val="0048254C"/>
    <w:rsid w:val="004825B6"/>
    <w:rsid w:val="00483589"/>
    <w:rsid w:val="00485B27"/>
    <w:rsid w:val="00486E9F"/>
    <w:rsid w:val="0048725A"/>
    <w:rsid w:val="00490856"/>
    <w:rsid w:val="00491C35"/>
    <w:rsid w:val="00491C3D"/>
    <w:rsid w:val="0049381E"/>
    <w:rsid w:val="00495F0F"/>
    <w:rsid w:val="00496D33"/>
    <w:rsid w:val="00496ED7"/>
    <w:rsid w:val="004A05AD"/>
    <w:rsid w:val="004A1509"/>
    <w:rsid w:val="004A2304"/>
    <w:rsid w:val="004A52F7"/>
    <w:rsid w:val="004A541D"/>
    <w:rsid w:val="004A5BD3"/>
    <w:rsid w:val="004A6938"/>
    <w:rsid w:val="004B1B7E"/>
    <w:rsid w:val="004B1D31"/>
    <w:rsid w:val="004B4825"/>
    <w:rsid w:val="004B5BD4"/>
    <w:rsid w:val="004B6D73"/>
    <w:rsid w:val="004C0F54"/>
    <w:rsid w:val="004C58BA"/>
    <w:rsid w:val="004C59CC"/>
    <w:rsid w:val="004D052E"/>
    <w:rsid w:val="004D0DCA"/>
    <w:rsid w:val="004D1364"/>
    <w:rsid w:val="004D2262"/>
    <w:rsid w:val="004D4471"/>
    <w:rsid w:val="004D4DDF"/>
    <w:rsid w:val="004D6713"/>
    <w:rsid w:val="004E03DA"/>
    <w:rsid w:val="004E0F42"/>
    <w:rsid w:val="004E238E"/>
    <w:rsid w:val="004E3227"/>
    <w:rsid w:val="004E5CF6"/>
    <w:rsid w:val="004E6468"/>
    <w:rsid w:val="004E748D"/>
    <w:rsid w:val="004F0010"/>
    <w:rsid w:val="004F1F03"/>
    <w:rsid w:val="004F3DB9"/>
    <w:rsid w:val="004F45A9"/>
    <w:rsid w:val="004F69C8"/>
    <w:rsid w:val="0050036A"/>
    <w:rsid w:val="0050130D"/>
    <w:rsid w:val="00501B87"/>
    <w:rsid w:val="00501D9B"/>
    <w:rsid w:val="005022F0"/>
    <w:rsid w:val="00502EEC"/>
    <w:rsid w:val="0050359D"/>
    <w:rsid w:val="00503B1C"/>
    <w:rsid w:val="0050435B"/>
    <w:rsid w:val="00504F5C"/>
    <w:rsid w:val="005071E1"/>
    <w:rsid w:val="00507EE2"/>
    <w:rsid w:val="005116DF"/>
    <w:rsid w:val="00512273"/>
    <w:rsid w:val="005126D6"/>
    <w:rsid w:val="00513AF2"/>
    <w:rsid w:val="00514257"/>
    <w:rsid w:val="00520483"/>
    <w:rsid w:val="00521A3F"/>
    <w:rsid w:val="00522573"/>
    <w:rsid w:val="005232C3"/>
    <w:rsid w:val="00523A6B"/>
    <w:rsid w:val="00524EE3"/>
    <w:rsid w:val="00525DE1"/>
    <w:rsid w:val="00527A38"/>
    <w:rsid w:val="005321B9"/>
    <w:rsid w:val="00532CFB"/>
    <w:rsid w:val="00534315"/>
    <w:rsid w:val="00534E5D"/>
    <w:rsid w:val="00534EA2"/>
    <w:rsid w:val="005359B7"/>
    <w:rsid w:val="0053615C"/>
    <w:rsid w:val="0053636A"/>
    <w:rsid w:val="00536A18"/>
    <w:rsid w:val="005377F1"/>
    <w:rsid w:val="00537C6F"/>
    <w:rsid w:val="005420FF"/>
    <w:rsid w:val="0054456D"/>
    <w:rsid w:val="00544A2D"/>
    <w:rsid w:val="0054557C"/>
    <w:rsid w:val="00546A81"/>
    <w:rsid w:val="00547071"/>
    <w:rsid w:val="005472D5"/>
    <w:rsid w:val="005504DC"/>
    <w:rsid w:val="005510A9"/>
    <w:rsid w:val="00551ED3"/>
    <w:rsid w:val="00552B8F"/>
    <w:rsid w:val="00553DBC"/>
    <w:rsid w:val="005567E4"/>
    <w:rsid w:val="005605DE"/>
    <w:rsid w:val="00560E71"/>
    <w:rsid w:val="00564251"/>
    <w:rsid w:val="00564C58"/>
    <w:rsid w:val="00564D01"/>
    <w:rsid w:val="0056715F"/>
    <w:rsid w:val="00567218"/>
    <w:rsid w:val="005674A0"/>
    <w:rsid w:val="00567B28"/>
    <w:rsid w:val="00573346"/>
    <w:rsid w:val="00573F47"/>
    <w:rsid w:val="005743C7"/>
    <w:rsid w:val="005758BB"/>
    <w:rsid w:val="00577F39"/>
    <w:rsid w:val="005805A9"/>
    <w:rsid w:val="0058067D"/>
    <w:rsid w:val="005808E8"/>
    <w:rsid w:val="00580900"/>
    <w:rsid w:val="00581FCE"/>
    <w:rsid w:val="005820EB"/>
    <w:rsid w:val="00584317"/>
    <w:rsid w:val="005845D4"/>
    <w:rsid w:val="005861E3"/>
    <w:rsid w:val="00587FC1"/>
    <w:rsid w:val="005903FE"/>
    <w:rsid w:val="00590D76"/>
    <w:rsid w:val="00591E58"/>
    <w:rsid w:val="0059298C"/>
    <w:rsid w:val="00593AE2"/>
    <w:rsid w:val="005945ED"/>
    <w:rsid w:val="0059460F"/>
    <w:rsid w:val="00596313"/>
    <w:rsid w:val="005A005C"/>
    <w:rsid w:val="005A0D7C"/>
    <w:rsid w:val="005A313F"/>
    <w:rsid w:val="005A4251"/>
    <w:rsid w:val="005A60B7"/>
    <w:rsid w:val="005A70BF"/>
    <w:rsid w:val="005B0C03"/>
    <w:rsid w:val="005B11AC"/>
    <w:rsid w:val="005B16CB"/>
    <w:rsid w:val="005B3BC3"/>
    <w:rsid w:val="005B409F"/>
    <w:rsid w:val="005B522D"/>
    <w:rsid w:val="005B5515"/>
    <w:rsid w:val="005B56D9"/>
    <w:rsid w:val="005B647A"/>
    <w:rsid w:val="005B71EF"/>
    <w:rsid w:val="005B7812"/>
    <w:rsid w:val="005C2F0D"/>
    <w:rsid w:val="005C4546"/>
    <w:rsid w:val="005C53D0"/>
    <w:rsid w:val="005C5883"/>
    <w:rsid w:val="005C61BC"/>
    <w:rsid w:val="005C75BE"/>
    <w:rsid w:val="005D07E6"/>
    <w:rsid w:val="005D1B07"/>
    <w:rsid w:val="005D382F"/>
    <w:rsid w:val="005D4952"/>
    <w:rsid w:val="005D5243"/>
    <w:rsid w:val="005D5924"/>
    <w:rsid w:val="005D6CB2"/>
    <w:rsid w:val="005D755E"/>
    <w:rsid w:val="005E0CF6"/>
    <w:rsid w:val="005E38CE"/>
    <w:rsid w:val="005E423D"/>
    <w:rsid w:val="005E4CAD"/>
    <w:rsid w:val="005E6154"/>
    <w:rsid w:val="005E6652"/>
    <w:rsid w:val="005E746D"/>
    <w:rsid w:val="005E7C42"/>
    <w:rsid w:val="005F1337"/>
    <w:rsid w:val="005F2D81"/>
    <w:rsid w:val="005F4104"/>
    <w:rsid w:val="005F5D2A"/>
    <w:rsid w:val="005F6F54"/>
    <w:rsid w:val="005F74C1"/>
    <w:rsid w:val="006005D3"/>
    <w:rsid w:val="00600A43"/>
    <w:rsid w:val="00601D7C"/>
    <w:rsid w:val="006024DA"/>
    <w:rsid w:val="00602A24"/>
    <w:rsid w:val="00603CC4"/>
    <w:rsid w:val="00606E85"/>
    <w:rsid w:val="00611594"/>
    <w:rsid w:val="006116E7"/>
    <w:rsid w:val="00611C24"/>
    <w:rsid w:val="0061331F"/>
    <w:rsid w:val="00613399"/>
    <w:rsid w:val="00613C86"/>
    <w:rsid w:val="00613FEE"/>
    <w:rsid w:val="00620D4A"/>
    <w:rsid w:val="00623F5C"/>
    <w:rsid w:val="006248BC"/>
    <w:rsid w:val="0062762C"/>
    <w:rsid w:val="00627889"/>
    <w:rsid w:val="00630646"/>
    <w:rsid w:val="00630D68"/>
    <w:rsid w:val="00632EC5"/>
    <w:rsid w:val="00633F9E"/>
    <w:rsid w:val="0063460D"/>
    <w:rsid w:val="006351F6"/>
    <w:rsid w:val="00636B2F"/>
    <w:rsid w:val="00637792"/>
    <w:rsid w:val="006404FF"/>
    <w:rsid w:val="00640C41"/>
    <w:rsid w:val="006416FA"/>
    <w:rsid w:val="006445DE"/>
    <w:rsid w:val="00644CB9"/>
    <w:rsid w:val="006458F6"/>
    <w:rsid w:val="0064590A"/>
    <w:rsid w:val="00646758"/>
    <w:rsid w:val="00646F99"/>
    <w:rsid w:val="00647110"/>
    <w:rsid w:val="00651A62"/>
    <w:rsid w:val="006525A8"/>
    <w:rsid w:val="00652E8B"/>
    <w:rsid w:val="0065405F"/>
    <w:rsid w:val="00654A7F"/>
    <w:rsid w:val="00654E75"/>
    <w:rsid w:val="00655A3E"/>
    <w:rsid w:val="0065757F"/>
    <w:rsid w:val="00657FA9"/>
    <w:rsid w:val="006615C1"/>
    <w:rsid w:val="006624ED"/>
    <w:rsid w:val="00664C1B"/>
    <w:rsid w:val="00664DF3"/>
    <w:rsid w:val="0066527F"/>
    <w:rsid w:val="00665908"/>
    <w:rsid w:val="00667182"/>
    <w:rsid w:val="00671498"/>
    <w:rsid w:val="006719DB"/>
    <w:rsid w:val="0067303B"/>
    <w:rsid w:val="0068039B"/>
    <w:rsid w:val="00680528"/>
    <w:rsid w:val="00680E4E"/>
    <w:rsid w:val="00680F60"/>
    <w:rsid w:val="00680FA5"/>
    <w:rsid w:val="00682A76"/>
    <w:rsid w:val="00682EC6"/>
    <w:rsid w:val="00683EA3"/>
    <w:rsid w:val="00686DB8"/>
    <w:rsid w:val="00687E5C"/>
    <w:rsid w:val="006909DE"/>
    <w:rsid w:val="006913A4"/>
    <w:rsid w:val="00691E5A"/>
    <w:rsid w:val="006959F5"/>
    <w:rsid w:val="00695B72"/>
    <w:rsid w:val="00696F3D"/>
    <w:rsid w:val="00697070"/>
    <w:rsid w:val="00697B46"/>
    <w:rsid w:val="006A04E8"/>
    <w:rsid w:val="006A0881"/>
    <w:rsid w:val="006A1220"/>
    <w:rsid w:val="006A2B26"/>
    <w:rsid w:val="006A33A3"/>
    <w:rsid w:val="006A3870"/>
    <w:rsid w:val="006A3966"/>
    <w:rsid w:val="006A3A6B"/>
    <w:rsid w:val="006A4B9C"/>
    <w:rsid w:val="006A6059"/>
    <w:rsid w:val="006A6F1B"/>
    <w:rsid w:val="006A7D90"/>
    <w:rsid w:val="006B0095"/>
    <w:rsid w:val="006B02BD"/>
    <w:rsid w:val="006B2651"/>
    <w:rsid w:val="006B27F1"/>
    <w:rsid w:val="006B2A81"/>
    <w:rsid w:val="006B46AE"/>
    <w:rsid w:val="006B4735"/>
    <w:rsid w:val="006B522B"/>
    <w:rsid w:val="006B596A"/>
    <w:rsid w:val="006C05BB"/>
    <w:rsid w:val="006C0D52"/>
    <w:rsid w:val="006C170F"/>
    <w:rsid w:val="006C191B"/>
    <w:rsid w:val="006C2D8F"/>
    <w:rsid w:val="006C39B5"/>
    <w:rsid w:val="006C40B6"/>
    <w:rsid w:val="006C701C"/>
    <w:rsid w:val="006C7590"/>
    <w:rsid w:val="006D09D3"/>
    <w:rsid w:val="006D161C"/>
    <w:rsid w:val="006D1947"/>
    <w:rsid w:val="006D36A9"/>
    <w:rsid w:val="006D5705"/>
    <w:rsid w:val="006D5D41"/>
    <w:rsid w:val="006D7196"/>
    <w:rsid w:val="006D71A8"/>
    <w:rsid w:val="006D72A2"/>
    <w:rsid w:val="006E0A7E"/>
    <w:rsid w:val="006E0BD5"/>
    <w:rsid w:val="006E18E0"/>
    <w:rsid w:val="006E1D1C"/>
    <w:rsid w:val="006E2A24"/>
    <w:rsid w:val="006E3994"/>
    <w:rsid w:val="006E4CC4"/>
    <w:rsid w:val="006E53EC"/>
    <w:rsid w:val="006E5F1B"/>
    <w:rsid w:val="006E68A7"/>
    <w:rsid w:val="006E6EB4"/>
    <w:rsid w:val="006F0E77"/>
    <w:rsid w:val="006F1105"/>
    <w:rsid w:val="006F211D"/>
    <w:rsid w:val="006F3A22"/>
    <w:rsid w:val="006F5E26"/>
    <w:rsid w:val="006F672B"/>
    <w:rsid w:val="006F6CF1"/>
    <w:rsid w:val="007001EF"/>
    <w:rsid w:val="007006C9"/>
    <w:rsid w:val="007008E5"/>
    <w:rsid w:val="00700FB4"/>
    <w:rsid w:val="007031C3"/>
    <w:rsid w:val="0070471C"/>
    <w:rsid w:val="00705C0B"/>
    <w:rsid w:val="00706E64"/>
    <w:rsid w:val="007076BF"/>
    <w:rsid w:val="0070777F"/>
    <w:rsid w:val="0071159D"/>
    <w:rsid w:val="00711D12"/>
    <w:rsid w:val="00713380"/>
    <w:rsid w:val="00714F9C"/>
    <w:rsid w:val="00715390"/>
    <w:rsid w:val="00715BED"/>
    <w:rsid w:val="00716B97"/>
    <w:rsid w:val="00716EE6"/>
    <w:rsid w:val="00722B83"/>
    <w:rsid w:val="00722E9B"/>
    <w:rsid w:val="007264BB"/>
    <w:rsid w:val="0072708E"/>
    <w:rsid w:val="00727E8E"/>
    <w:rsid w:val="0073080A"/>
    <w:rsid w:val="00730EE9"/>
    <w:rsid w:val="00733382"/>
    <w:rsid w:val="00733E92"/>
    <w:rsid w:val="00734012"/>
    <w:rsid w:val="00734E03"/>
    <w:rsid w:val="0073587D"/>
    <w:rsid w:val="00735C3A"/>
    <w:rsid w:val="007362A6"/>
    <w:rsid w:val="0073644B"/>
    <w:rsid w:val="00736674"/>
    <w:rsid w:val="0073760B"/>
    <w:rsid w:val="00737EB6"/>
    <w:rsid w:val="007423B1"/>
    <w:rsid w:val="007425F1"/>
    <w:rsid w:val="00744DF2"/>
    <w:rsid w:val="00745AA9"/>
    <w:rsid w:val="00747B50"/>
    <w:rsid w:val="007503FE"/>
    <w:rsid w:val="007519CF"/>
    <w:rsid w:val="00752E27"/>
    <w:rsid w:val="007535CC"/>
    <w:rsid w:val="00753B71"/>
    <w:rsid w:val="0075431D"/>
    <w:rsid w:val="00755E43"/>
    <w:rsid w:val="00757612"/>
    <w:rsid w:val="007604D7"/>
    <w:rsid w:val="00760849"/>
    <w:rsid w:val="0076151E"/>
    <w:rsid w:val="00761949"/>
    <w:rsid w:val="00761969"/>
    <w:rsid w:val="00765A3D"/>
    <w:rsid w:val="00765D05"/>
    <w:rsid w:val="0076629A"/>
    <w:rsid w:val="00766FF3"/>
    <w:rsid w:val="007673FE"/>
    <w:rsid w:val="00767635"/>
    <w:rsid w:val="00767883"/>
    <w:rsid w:val="00770BB7"/>
    <w:rsid w:val="00771654"/>
    <w:rsid w:val="00771D14"/>
    <w:rsid w:val="00771DA2"/>
    <w:rsid w:val="00773329"/>
    <w:rsid w:val="00775828"/>
    <w:rsid w:val="007774EB"/>
    <w:rsid w:val="007777CD"/>
    <w:rsid w:val="00777C5E"/>
    <w:rsid w:val="007815E2"/>
    <w:rsid w:val="00781D45"/>
    <w:rsid w:val="007843A3"/>
    <w:rsid w:val="007857A6"/>
    <w:rsid w:val="00785F06"/>
    <w:rsid w:val="007878C7"/>
    <w:rsid w:val="007910A5"/>
    <w:rsid w:val="00791970"/>
    <w:rsid w:val="00796CCA"/>
    <w:rsid w:val="00797481"/>
    <w:rsid w:val="007A0887"/>
    <w:rsid w:val="007A0CF2"/>
    <w:rsid w:val="007A12C2"/>
    <w:rsid w:val="007A1DA9"/>
    <w:rsid w:val="007A200D"/>
    <w:rsid w:val="007A2070"/>
    <w:rsid w:val="007A2C32"/>
    <w:rsid w:val="007A520B"/>
    <w:rsid w:val="007A62E5"/>
    <w:rsid w:val="007A6663"/>
    <w:rsid w:val="007A7376"/>
    <w:rsid w:val="007B0AF8"/>
    <w:rsid w:val="007B1DEB"/>
    <w:rsid w:val="007B3119"/>
    <w:rsid w:val="007B41B9"/>
    <w:rsid w:val="007B4609"/>
    <w:rsid w:val="007B5245"/>
    <w:rsid w:val="007B549B"/>
    <w:rsid w:val="007B5716"/>
    <w:rsid w:val="007B5A7B"/>
    <w:rsid w:val="007B6878"/>
    <w:rsid w:val="007C0274"/>
    <w:rsid w:val="007C3134"/>
    <w:rsid w:val="007C3360"/>
    <w:rsid w:val="007C3AA4"/>
    <w:rsid w:val="007C4AE6"/>
    <w:rsid w:val="007C5E4A"/>
    <w:rsid w:val="007C657E"/>
    <w:rsid w:val="007C6F4F"/>
    <w:rsid w:val="007C76AD"/>
    <w:rsid w:val="007D11F0"/>
    <w:rsid w:val="007D2A12"/>
    <w:rsid w:val="007D3884"/>
    <w:rsid w:val="007D50F2"/>
    <w:rsid w:val="007D56F8"/>
    <w:rsid w:val="007D59FD"/>
    <w:rsid w:val="007D65D0"/>
    <w:rsid w:val="007D7294"/>
    <w:rsid w:val="007D7F0C"/>
    <w:rsid w:val="007E08AF"/>
    <w:rsid w:val="007E4DA5"/>
    <w:rsid w:val="007E61ED"/>
    <w:rsid w:val="007E678D"/>
    <w:rsid w:val="007F0AE2"/>
    <w:rsid w:val="007F14BA"/>
    <w:rsid w:val="007F231B"/>
    <w:rsid w:val="007F2B81"/>
    <w:rsid w:val="007F38EF"/>
    <w:rsid w:val="007F3B60"/>
    <w:rsid w:val="007F4F0D"/>
    <w:rsid w:val="007F5BCE"/>
    <w:rsid w:val="007F7968"/>
    <w:rsid w:val="007F7E8C"/>
    <w:rsid w:val="007F7FBE"/>
    <w:rsid w:val="00800595"/>
    <w:rsid w:val="00800B17"/>
    <w:rsid w:val="008013A0"/>
    <w:rsid w:val="00802E51"/>
    <w:rsid w:val="00805A87"/>
    <w:rsid w:val="00806577"/>
    <w:rsid w:val="00807A42"/>
    <w:rsid w:val="00813A5F"/>
    <w:rsid w:val="00813AC5"/>
    <w:rsid w:val="00815C72"/>
    <w:rsid w:val="00816BB6"/>
    <w:rsid w:val="008171FC"/>
    <w:rsid w:val="00817A11"/>
    <w:rsid w:val="00822483"/>
    <w:rsid w:val="00823169"/>
    <w:rsid w:val="00823C0B"/>
    <w:rsid w:val="00825611"/>
    <w:rsid w:val="00826219"/>
    <w:rsid w:val="0083072B"/>
    <w:rsid w:val="00830931"/>
    <w:rsid w:val="00830C35"/>
    <w:rsid w:val="00830D77"/>
    <w:rsid w:val="00835896"/>
    <w:rsid w:val="00836FDA"/>
    <w:rsid w:val="00837D90"/>
    <w:rsid w:val="0084003F"/>
    <w:rsid w:val="008405EF"/>
    <w:rsid w:val="00840668"/>
    <w:rsid w:val="00841A38"/>
    <w:rsid w:val="0084219F"/>
    <w:rsid w:val="0084403B"/>
    <w:rsid w:val="00847F83"/>
    <w:rsid w:val="00850260"/>
    <w:rsid w:val="008509D6"/>
    <w:rsid w:val="00850E61"/>
    <w:rsid w:val="00851359"/>
    <w:rsid w:val="008524AB"/>
    <w:rsid w:val="00852892"/>
    <w:rsid w:val="00852918"/>
    <w:rsid w:val="00852A3F"/>
    <w:rsid w:val="00854B14"/>
    <w:rsid w:val="008565E3"/>
    <w:rsid w:val="00856C2B"/>
    <w:rsid w:val="008616C8"/>
    <w:rsid w:val="00863247"/>
    <w:rsid w:val="008643DA"/>
    <w:rsid w:val="00864CAB"/>
    <w:rsid w:val="00867DBF"/>
    <w:rsid w:val="0087044B"/>
    <w:rsid w:val="00870EAE"/>
    <w:rsid w:val="008716BD"/>
    <w:rsid w:val="0087176E"/>
    <w:rsid w:val="00871F3B"/>
    <w:rsid w:val="0087402B"/>
    <w:rsid w:val="00875A2E"/>
    <w:rsid w:val="00876BB8"/>
    <w:rsid w:val="008800AB"/>
    <w:rsid w:val="00880E02"/>
    <w:rsid w:val="008811A0"/>
    <w:rsid w:val="008816E9"/>
    <w:rsid w:val="00881854"/>
    <w:rsid w:val="00881AC1"/>
    <w:rsid w:val="008865CC"/>
    <w:rsid w:val="00886BAB"/>
    <w:rsid w:val="008878E1"/>
    <w:rsid w:val="00887FD2"/>
    <w:rsid w:val="00890148"/>
    <w:rsid w:val="00890A27"/>
    <w:rsid w:val="00893146"/>
    <w:rsid w:val="00893974"/>
    <w:rsid w:val="0089444F"/>
    <w:rsid w:val="00894B7C"/>
    <w:rsid w:val="00894FB9"/>
    <w:rsid w:val="00894FE1"/>
    <w:rsid w:val="0089793B"/>
    <w:rsid w:val="008A02EF"/>
    <w:rsid w:val="008A3602"/>
    <w:rsid w:val="008A5704"/>
    <w:rsid w:val="008A5972"/>
    <w:rsid w:val="008A6472"/>
    <w:rsid w:val="008A682F"/>
    <w:rsid w:val="008A6FA2"/>
    <w:rsid w:val="008A723F"/>
    <w:rsid w:val="008B0FAB"/>
    <w:rsid w:val="008B2570"/>
    <w:rsid w:val="008B2E11"/>
    <w:rsid w:val="008B2E6F"/>
    <w:rsid w:val="008B51D6"/>
    <w:rsid w:val="008B71E7"/>
    <w:rsid w:val="008C1F73"/>
    <w:rsid w:val="008C31DA"/>
    <w:rsid w:val="008C323B"/>
    <w:rsid w:val="008C567E"/>
    <w:rsid w:val="008C59CC"/>
    <w:rsid w:val="008C5C5D"/>
    <w:rsid w:val="008C62F4"/>
    <w:rsid w:val="008C6853"/>
    <w:rsid w:val="008D0934"/>
    <w:rsid w:val="008D0ED1"/>
    <w:rsid w:val="008D26D9"/>
    <w:rsid w:val="008D26DE"/>
    <w:rsid w:val="008D2A52"/>
    <w:rsid w:val="008D407F"/>
    <w:rsid w:val="008D5683"/>
    <w:rsid w:val="008D73CA"/>
    <w:rsid w:val="008D743C"/>
    <w:rsid w:val="008E03D8"/>
    <w:rsid w:val="008E15FD"/>
    <w:rsid w:val="008E24DF"/>
    <w:rsid w:val="008E2AAB"/>
    <w:rsid w:val="008E4235"/>
    <w:rsid w:val="008E4531"/>
    <w:rsid w:val="008E622E"/>
    <w:rsid w:val="008E6B02"/>
    <w:rsid w:val="008E6D7D"/>
    <w:rsid w:val="008E6DA0"/>
    <w:rsid w:val="008F01E3"/>
    <w:rsid w:val="008F0A46"/>
    <w:rsid w:val="008F0A79"/>
    <w:rsid w:val="008F1431"/>
    <w:rsid w:val="008F186C"/>
    <w:rsid w:val="008F2DE9"/>
    <w:rsid w:val="008F3D8F"/>
    <w:rsid w:val="008F5F96"/>
    <w:rsid w:val="008F7033"/>
    <w:rsid w:val="009005C5"/>
    <w:rsid w:val="0090108D"/>
    <w:rsid w:val="00901FD4"/>
    <w:rsid w:val="00903161"/>
    <w:rsid w:val="009039D9"/>
    <w:rsid w:val="009041A1"/>
    <w:rsid w:val="009041D7"/>
    <w:rsid w:val="00904BC2"/>
    <w:rsid w:val="00904DC4"/>
    <w:rsid w:val="00905625"/>
    <w:rsid w:val="00906310"/>
    <w:rsid w:val="00906DCA"/>
    <w:rsid w:val="009101E7"/>
    <w:rsid w:val="009115E5"/>
    <w:rsid w:val="00914C35"/>
    <w:rsid w:val="00914C86"/>
    <w:rsid w:val="0091743E"/>
    <w:rsid w:val="009175E6"/>
    <w:rsid w:val="00921258"/>
    <w:rsid w:val="009219D9"/>
    <w:rsid w:val="009219F2"/>
    <w:rsid w:val="00922FCF"/>
    <w:rsid w:val="00923C38"/>
    <w:rsid w:val="00924073"/>
    <w:rsid w:val="00924D53"/>
    <w:rsid w:val="00925F70"/>
    <w:rsid w:val="00927927"/>
    <w:rsid w:val="009309B8"/>
    <w:rsid w:val="00930C9E"/>
    <w:rsid w:val="0093467D"/>
    <w:rsid w:val="00935834"/>
    <w:rsid w:val="00936044"/>
    <w:rsid w:val="00936FA8"/>
    <w:rsid w:val="00937E04"/>
    <w:rsid w:val="0094011C"/>
    <w:rsid w:val="00940E1E"/>
    <w:rsid w:val="00941AD5"/>
    <w:rsid w:val="00942212"/>
    <w:rsid w:val="00942217"/>
    <w:rsid w:val="00944553"/>
    <w:rsid w:val="00945B5A"/>
    <w:rsid w:val="00945F31"/>
    <w:rsid w:val="009462AC"/>
    <w:rsid w:val="00946AEA"/>
    <w:rsid w:val="00950BBC"/>
    <w:rsid w:val="009532D7"/>
    <w:rsid w:val="00955080"/>
    <w:rsid w:val="0095514A"/>
    <w:rsid w:val="00957F0F"/>
    <w:rsid w:val="009635A1"/>
    <w:rsid w:val="009647C4"/>
    <w:rsid w:val="00964A8C"/>
    <w:rsid w:val="009663D3"/>
    <w:rsid w:val="0096679B"/>
    <w:rsid w:val="009678A1"/>
    <w:rsid w:val="0096791F"/>
    <w:rsid w:val="00967CD0"/>
    <w:rsid w:val="00970682"/>
    <w:rsid w:val="009706C1"/>
    <w:rsid w:val="00971702"/>
    <w:rsid w:val="00972642"/>
    <w:rsid w:val="00972855"/>
    <w:rsid w:val="0097323E"/>
    <w:rsid w:val="009759AE"/>
    <w:rsid w:val="00975A80"/>
    <w:rsid w:val="00975CFF"/>
    <w:rsid w:val="00976955"/>
    <w:rsid w:val="00977988"/>
    <w:rsid w:val="00980F55"/>
    <w:rsid w:val="00981D42"/>
    <w:rsid w:val="00981FFD"/>
    <w:rsid w:val="009840B5"/>
    <w:rsid w:val="00984CC5"/>
    <w:rsid w:val="00986259"/>
    <w:rsid w:val="00986612"/>
    <w:rsid w:val="00986E02"/>
    <w:rsid w:val="00987DC9"/>
    <w:rsid w:val="009900EF"/>
    <w:rsid w:val="00991279"/>
    <w:rsid w:val="00993067"/>
    <w:rsid w:val="00993A5B"/>
    <w:rsid w:val="00993C18"/>
    <w:rsid w:val="00994B50"/>
    <w:rsid w:val="00996942"/>
    <w:rsid w:val="00996FE4"/>
    <w:rsid w:val="0099722F"/>
    <w:rsid w:val="00997FB5"/>
    <w:rsid w:val="009A04E0"/>
    <w:rsid w:val="009A072A"/>
    <w:rsid w:val="009A099D"/>
    <w:rsid w:val="009A0B6C"/>
    <w:rsid w:val="009A18DF"/>
    <w:rsid w:val="009A1D13"/>
    <w:rsid w:val="009A322B"/>
    <w:rsid w:val="009A370C"/>
    <w:rsid w:val="009A44F0"/>
    <w:rsid w:val="009A4600"/>
    <w:rsid w:val="009A474E"/>
    <w:rsid w:val="009A4C23"/>
    <w:rsid w:val="009A7C27"/>
    <w:rsid w:val="009B1DFF"/>
    <w:rsid w:val="009B422B"/>
    <w:rsid w:val="009B52AD"/>
    <w:rsid w:val="009B5EE3"/>
    <w:rsid w:val="009B6893"/>
    <w:rsid w:val="009B6914"/>
    <w:rsid w:val="009B6F86"/>
    <w:rsid w:val="009B6FF8"/>
    <w:rsid w:val="009B74B7"/>
    <w:rsid w:val="009B7979"/>
    <w:rsid w:val="009B7A98"/>
    <w:rsid w:val="009C1E1D"/>
    <w:rsid w:val="009C20C0"/>
    <w:rsid w:val="009C3724"/>
    <w:rsid w:val="009C3980"/>
    <w:rsid w:val="009C423D"/>
    <w:rsid w:val="009C53DA"/>
    <w:rsid w:val="009C7CEE"/>
    <w:rsid w:val="009D0ECB"/>
    <w:rsid w:val="009D15E7"/>
    <w:rsid w:val="009D1C4C"/>
    <w:rsid w:val="009D3293"/>
    <w:rsid w:val="009D3A11"/>
    <w:rsid w:val="009D4E92"/>
    <w:rsid w:val="009D6532"/>
    <w:rsid w:val="009D66FC"/>
    <w:rsid w:val="009D67F1"/>
    <w:rsid w:val="009D6D6A"/>
    <w:rsid w:val="009D78FC"/>
    <w:rsid w:val="009E1642"/>
    <w:rsid w:val="009E1F80"/>
    <w:rsid w:val="009E2A3E"/>
    <w:rsid w:val="009E3552"/>
    <w:rsid w:val="009E3AF0"/>
    <w:rsid w:val="009E3E9E"/>
    <w:rsid w:val="009E4273"/>
    <w:rsid w:val="009E617D"/>
    <w:rsid w:val="009E72A7"/>
    <w:rsid w:val="009F0469"/>
    <w:rsid w:val="009F0517"/>
    <w:rsid w:val="009F10BF"/>
    <w:rsid w:val="009F10C1"/>
    <w:rsid w:val="009F1CDF"/>
    <w:rsid w:val="009F3710"/>
    <w:rsid w:val="009F460D"/>
    <w:rsid w:val="009F47A2"/>
    <w:rsid w:val="009F4901"/>
    <w:rsid w:val="009F4D76"/>
    <w:rsid w:val="009F5143"/>
    <w:rsid w:val="009F52EC"/>
    <w:rsid w:val="009F7234"/>
    <w:rsid w:val="009F7456"/>
    <w:rsid w:val="00A00084"/>
    <w:rsid w:val="00A003CF"/>
    <w:rsid w:val="00A006E0"/>
    <w:rsid w:val="00A0131B"/>
    <w:rsid w:val="00A015EA"/>
    <w:rsid w:val="00A06947"/>
    <w:rsid w:val="00A07571"/>
    <w:rsid w:val="00A07D33"/>
    <w:rsid w:val="00A10D95"/>
    <w:rsid w:val="00A116B9"/>
    <w:rsid w:val="00A11DCC"/>
    <w:rsid w:val="00A12670"/>
    <w:rsid w:val="00A139C6"/>
    <w:rsid w:val="00A13A9C"/>
    <w:rsid w:val="00A13B90"/>
    <w:rsid w:val="00A13EAE"/>
    <w:rsid w:val="00A14DF1"/>
    <w:rsid w:val="00A15300"/>
    <w:rsid w:val="00A15626"/>
    <w:rsid w:val="00A162C9"/>
    <w:rsid w:val="00A21515"/>
    <w:rsid w:val="00A2228F"/>
    <w:rsid w:val="00A22B6D"/>
    <w:rsid w:val="00A24BBE"/>
    <w:rsid w:val="00A24E52"/>
    <w:rsid w:val="00A250E7"/>
    <w:rsid w:val="00A25596"/>
    <w:rsid w:val="00A25B8A"/>
    <w:rsid w:val="00A26787"/>
    <w:rsid w:val="00A2759A"/>
    <w:rsid w:val="00A27C5C"/>
    <w:rsid w:val="00A31A9C"/>
    <w:rsid w:val="00A320DB"/>
    <w:rsid w:val="00A3218A"/>
    <w:rsid w:val="00A33311"/>
    <w:rsid w:val="00A40AD7"/>
    <w:rsid w:val="00A40ED6"/>
    <w:rsid w:val="00A41C54"/>
    <w:rsid w:val="00A42559"/>
    <w:rsid w:val="00A43041"/>
    <w:rsid w:val="00A434DC"/>
    <w:rsid w:val="00A437F3"/>
    <w:rsid w:val="00A44229"/>
    <w:rsid w:val="00A44411"/>
    <w:rsid w:val="00A457AF"/>
    <w:rsid w:val="00A45D67"/>
    <w:rsid w:val="00A46932"/>
    <w:rsid w:val="00A501EF"/>
    <w:rsid w:val="00A5168D"/>
    <w:rsid w:val="00A51E2C"/>
    <w:rsid w:val="00A54F27"/>
    <w:rsid w:val="00A55BA4"/>
    <w:rsid w:val="00A56DC4"/>
    <w:rsid w:val="00A601AA"/>
    <w:rsid w:val="00A620C9"/>
    <w:rsid w:val="00A63693"/>
    <w:rsid w:val="00A63CB0"/>
    <w:rsid w:val="00A6451F"/>
    <w:rsid w:val="00A64B09"/>
    <w:rsid w:val="00A656B1"/>
    <w:rsid w:val="00A66504"/>
    <w:rsid w:val="00A6786C"/>
    <w:rsid w:val="00A679FA"/>
    <w:rsid w:val="00A70A6C"/>
    <w:rsid w:val="00A711EC"/>
    <w:rsid w:val="00A71F0F"/>
    <w:rsid w:val="00A72D1B"/>
    <w:rsid w:val="00A72EDB"/>
    <w:rsid w:val="00A7447B"/>
    <w:rsid w:val="00A767A2"/>
    <w:rsid w:val="00A76B51"/>
    <w:rsid w:val="00A76C5E"/>
    <w:rsid w:val="00A77768"/>
    <w:rsid w:val="00A77BA7"/>
    <w:rsid w:val="00A803AC"/>
    <w:rsid w:val="00A8046A"/>
    <w:rsid w:val="00A839CF"/>
    <w:rsid w:val="00A91610"/>
    <w:rsid w:val="00A93565"/>
    <w:rsid w:val="00A93909"/>
    <w:rsid w:val="00A96A77"/>
    <w:rsid w:val="00A9701D"/>
    <w:rsid w:val="00AA114D"/>
    <w:rsid w:val="00AA11E0"/>
    <w:rsid w:val="00AA157A"/>
    <w:rsid w:val="00AA2CB6"/>
    <w:rsid w:val="00AA3513"/>
    <w:rsid w:val="00AA40E4"/>
    <w:rsid w:val="00AA6A60"/>
    <w:rsid w:val="00AA6D4B"/>
    <w:rsid w:val="00AB0054"/>
    <w:rsid w:val="00AB0190"/>
    <w:rsid w:val="00AB2054"/>
    <w:rsid w:val="00AB2F45"/>
    <w:rsid w:val="00AB2F89"/>
    <w:rsid w:val="00AB313E"/>
    <w:rsid w:val="00AB6E68"/>
    <w:rsid w:val="00AB755B"/>
    <w:rsid w:val="00AB77D4"/>
    <w:rsid w:val="00AB7C57"/>
    <w:rsid w:val="00AC2172"/>
    <w:rsid w:val="00AC2395"/>
    <w:rsid w:val="00AC2EB0"/>
    <w:rsid w:val="00AC3A49"/>
    <w:rsid w:val="00AC44EA"/>
    <w:rsid w:val="00AC5061"/>
    <w:rsid w:val="00AC562E"/>
    <w:rsid w:val="00AC7460"/>
    <w:rsid w:val="00AD04C3"/>
    <w:rsid w:val="00AD092B"/>
    <w:rsid w:val="00AD0C34"/>
    <w:rsid w:val="00AD0E78"/>
    <w:rsid w:val="00AD1743"/>
    <w:rsid w:val="00AD1E64"/>
    <w:rsid w:val="00AD2823"/>
    <w:rsid w:val="00AD3BE9"/>
    <w:rsid w:val="00AD5735"/>
    <w:rsid w:val="00AD7C97"/>
    <w:rsid w:val="00AE611A"/>
    <w:rsid w:val="00AE7D3A"/>
    <w:rsid w:val="00AF0DF5"/>
    <w:rsid w:val="00AF1272"/>
    <w:rsid w:val="00AF1562"/>
    <w:rsid w:val="00AF486D"/>
    <w:rsid w:val="00AF634E"/>
    <w:rsid w:val="00AF730D"/>
    <w:rsid w:val="00AF792E"/>
    <w:rsid w:val="00B00247"/>
    <w:rsid w:val="00B00578"/>
    <w:rsid w:val="00B030F9"/>
    <w:rsid w:val="00B032DA"/>
    <w:rsid w:val="00B03375"/>
    <w:rsid w:val="00B047AC"/>
    <w:rsid w:val="00B05012"/>
    <w:rsid w:val="00B0651C"/>
    <w:rsid w:val="00B06B6F"/>
    <w:rsid w:val="00B0750C"/>
    <w:rsid w:val="00B10B0F"/>
    <w:rsid w:val="00B11CCE"/>
    <w:rsid w:val="00B1235B"/>
    <w:rsid w:val="00B13C62"/>
    <w:rsid w:val="00B1509C"/>
    <w:rsid w:val="00B15871"/>
    <w:rsid w:val="00B21E15"/>
    <w:rsid w:val="00B23781"/>
    <w:rsid w:val="00B237B6"/>
    <w:rsid w:val="00B23B90"/>
    <w:rsid w:val="00B24203"/>
    <w:rsid w:val="00B256CD"/>
    <w:rsid w:val="00B25D1C"/>
    <w:rsid w:val="00B31324"/>
    <w:rsid w:val="00B32FFD"/>
    <w:rsid w:val="00B33C24"/>
    <w:rsid w:val="00B363E2"/>
    <w:rsid w:val="00B37B24"/>
    <w:rsid w:val="00B434F1"/>
    <w:rsid w:val="00B4481F"/>
    <w:rsid w:val="00B46BD5"/>
    <w:rsid w:val="00B47639"/>
    <w:rsid w:val="00B476BC"/>
    <w:rsid w:val="00B50A75"/>
    <w:rsid w:val="00B527DA"/>
    <w:rsid w:val="00B53246"/>
    <w:rsid w:val="00B5480F"/>
    <w:rsid w:val="00B56A91"/>
    <w:rsid w:val="00B60CDA"/>
    <w:rsid w:val="00B61A38"/>
    <w:rsid w:val="00B61BE1"/>
    <w:rsid w:val="00B61FFD"/>
    <w:rsid w:val="00B621E7"/>
    <w:rsid w:val="00B62226"/>
    <w:rsid w:val="00B6257F"/>
    <w:rsid w:val="00B62F1B"/>
    <w:rsid w:val="00B64EDF"/>
    <w:rsid w:val="00B65899"/>
    <w:rsid w:val="00B66B1F"/>
    <w:rsid w:val="00B672A2"/>
    <w:rsid w:val="00B701D6"/>
    <w:rsid w:val="00B70435"/>
    <w:rsid w:val="00B7044D"/>
    <w:rsid w:val="00B72157"/>
    <w:rsid w:val="00B724C5"/>
    <w:rsid w:val="00B72876"/>
    <w:rsid w:val="00B73CD6"/>
    <w:rsid w:val="00B74A13"/>
    <w:rsid w:val="00B75A5D"/>
    <w:rsid w:val="00B76208"/>
    <w:rsid w:val="00B76292"/>
    <w:rsid w:val="00B77D0E"/>
    <w:rsid w:val="00B81F0F"/>
    <w:rsid w:val="00B827CA"/>
    <w:rsid w:val="00B82A88"/>
    <w:rsid w:val="00B833C5"/>
    <w:rsid w:val="00B834ED"/>
    <w:rsid w:val="00B83D0E"/>
    <w:rsid w:val="00B84396"/>
    <w:rsid w:val="00B8506C"/>
    <w:rsid w:val="00B85F2E"/>
    <w:rsid w:val="00B873FB"/>
    <w:rsid w:val="00B9026E"/>
    <w:rsid w:val="00B90275"/>
    <w:rsid w:val="00B9079E"/>
    <w:rsid w:val="00B90912"/>
    <w:rsid w:val="00B926BD"/>
    <w:rsid w:val="00B93922"/>
    <w:rsid w:val="00B97AD7"/>
    <w:rsid w:val="00BA0AD2"/>
    <w:rsid w:val="00BA0EF1"/>
    <w:rsid w:val="00BA2819"/>
    <w:rsid w:val="00BA356D"/>
    <w:rsid w:val="00BA4ADD"/>
    <w:rsid w:val="00BA54A5"/>
    <w:rsid w:val="00BA5724"/>
    <w:rsid w:val="00BA7213"/>
    <w:rsid w:val="00BA7CFA"/>
    <w:rsid w:val="00BA7E8A"/>
    <w:rsid w:val="00BB0063"/>
    <w:rsid w:val="00BB1781"/>
    <w:rsid w:val="00BB267A"/>
    <w:rsid w:val="00BB4C87"/>
    <w:rsid w:val="00BB5747"/>
    <w:rsid w:val="00BB68EA"/>
    <w:rsid w:val="00BC045E"/>
    <w:rsid w:val="00BC1F8C"/>
    <w:rsid w:val="00BC33BE"/>
    <w:rsid w:val="00BC4382"/>
    <w:rsid w:val="00BD56D2"/>
    <w:rsid w:val="00BD5A91"/>
    <w:rsid w:val="00BD64E1"/>
    <w:rsid w:val="00BD6D5D"/>
    <w:rsid w:val="00BE0123"/>
    <w:rsid w:val="00BE2AE0"/>
    <w:rsid w:val="00BE3A60"/>
    <w:rsid w:val="00BE3E09"/>
    <w:rsid w:val="00BE4EAB"/>
    <w:rsid w:val="00BE52C7"/>
    <w:rsid w:val="00BE61B8"/>
    <w:rsid w:val="00BE689D"/>
    <w:rsid w:val="00BE6DD8"/>
    <w:rsid w:val="00BF09B4"/>
    <w:rsid w:val="00BF1407"/>
    <w:rsid w:val="00BF15C4"/>
    <w:rsid w:val="00BF1694"/>
    <w:rsid w:val="00BF1BDD"/>
    <w:rsid w:val="00BF1CFF"/>
    <w:rsid w:val="00BF2732"/>
    <w:rsid w:val="00BF3037"/>
    <w:rsid w:val="00BF56B9"/>
    <w:rsid w:val="00BF5F47"/>
    <w:rsid w:val="00C00314"/>
    <w:rsid w:val="00C00538"/>
    <w:rsid w:val="00C02C2F"/>
    <w:rsid w:val="00C0333E"/>
    <w:rsid w:val="00C05041"/>
    <w:rsid w:val="00C052E3"/>
    <w:rsid w:val="00C06A52"/>
    <w:rsid w:val="00C07DD6"/>
    <w:rsid w:val="00C1063F"/>
    <w:rsid w:val="00C10ACF"/>
    <w:rsid w:val="00C114AC"/>
    <w:rsid w:val="00C116F1"/>
    <w:rsid w:val="00C11B84"/>
    <w:rsid w:val="00C121CA"/>
    <w:rsid w:val="00C12CF2"/>
    <w:rsid w:val="00C1353F"/>
    <w:rsid w:val="00C139E2"/>
    <w:rsid w:val="00C2036E"/>
    <w:rsid w:val="00C2077F"/>
    <w:rsid w:val="00C22A1F"/>
    <w:rsid w:val="00C22D82"/>
    <w:rsid w:val="00C23776"/>
    <w:rsid w:val="00C243EF"/>
    <w:rsid w:val="00C2519E"/>
    <w:rsid w:val="00C26634"/>
    <w:rsid w:val="00C26AC3"/>
    <w:rsid w:val="00C27382"/>
    <w:rsid w:val="00C27BD8"/>
    <w:rsid w:val="00C31A2C"/>
    <w:rsid w:val="00C33999"/>
    <w:rsid w:val="00C340C5"/>
    <w:rsid w:val="00C34AA6"/>
    <w:rsid w:val="00C35311"/>
    <w:rsid w:val="00C354C2"/>
    <w:rsid w:val="00C40073"/>
    <w:rsid w:val="00C4589E"/>
    <w:rsid w:val="00C46A18"/>
    <w:rsid w:val="00C478A0"/>
    <w:rsid w:val="00C5045C"/>
    <w:rsid w:val="00C51026"/>
    <w:rsid w:val="00C51BB4"/>
    <w:rsid w:val="00C53452"/>
    <w:rsid w:val="00C5345D"/>
    <w:rsid w:val="00C54B44"/>
    <w:rsid w:val="00C56A18"/>
    <w:rsid w:val="00C5790F"/>
    <w:rsid w:val="00C613F3"/>
    <w:rsid w:val="00C6772A"/>
    <w:rsid w:val="00C706FE"/>
    <w:rsid w:val="00C7220F"/>
    <w:rsid w:val="00C7226E"/>
    <w:rsid w:val="00C73844"/>
    <w:rsid w:val="00C75663"/>
    <w:rsid w:val="00C75D4F"/>
    <w:rsid w:val="00C76847"/>
    <w:rsid w:val="00C81B2D"/>
    <w:rsid w:val="00C81D11"/>
    <w:rsid w:val="00C82296"/>
    <w:rsid w:val="00C83159"/>
    <w:rsid w:val="00C843D3"/>
    <w:rsid w:val="00C8483B"/>
    <w:rsid w:val="00C860FD"/>
    <w:rsid w:val="00C861C6"/>
    <w:rsid w:val="00C86408"/>
    <w:rsid w:val="00C87ACC"/>
    <w:rsid w:val="00C91C76"/>
    <w:rsid w:val="00C92474"/>
    <w:rsid w:val="00C92E06"/>
    <w:rsid w:val="00C9556C"/>
    <w:rsid w:val="00C96347"/>
    <w:rsid w:val="00C96892"/>
    <w:rsid w:val="00CA07DD"/>
    <w:rsid w:val="00CA1D66"/>
    <w:rsid w:val="00CA3040"/>
    <w:rsid w:val="00CA3DC0"/>
    <w:rsid w:val="00CA3F4C"/>
    <w:rsid w:val="00CA5160"/>
    <w:rsid w:val="00CA58D9"/>
    <w:rsid w:val="00CA6D27"/>
    <w:rsid w:val="00CA7C79"/>
    <w:rsid w:val="00CB3316"/>
    <w:rsid w:val="00CB3D0D"/>
    <w:rsid w:val="00CB4792"/>
    <w:rsid w:val="00CB5980"/>
    <w:rsid w:val="00CB70DE"/>
    <w:rsid w:val="00CB7736"/>
    <w:rsid w:val="00CB7D67"/>
    <w:rsid w:val="00CC043A"/>
    <w:rsid w:val="00CC0B10"/>
    <w:rsid w:val="00CC178C"/>
    <w:rsid w:val="00CC1A2B"/>
    <w:rsid w:val="00CC3132"/>
    <w:rsid w:val="00CC34AC"/>
    <w:rsid w:val="00CC34F6"/>
    <w:rsid w:val="00CC3A2A"/>
    <w:rsid w:val="00CC6BB2"/>
    <w:rsid w:val="00CC6D2D"/>
    <w:rsid w:val="00CC6E82"/>
    <w:rsid w:val="00CC7DE7"/>
    <w:rsid w:val="00CD0655"/>
    <w:rsid w:val="00CD2047"/>
    <w:rsid w:val="00CD3C47"/>
    <w:rsid w:val="00CD3F49"/>
    <w:rsid w:val="00CD406B"/>
    <w:rsid w:val="00CD4A48"/>
    <w:rsid w:val="00CD5769"/>
    <w:rsid w:val="00CD6B04"/>
    <w:rsid w:val="00CD6D76"/>
    <w:rsid w:val="00CD6DB1"/>
    <w:rsid w:val="00CD7893"/>
    <w:rsid w:val="00CE0BD0"/>
    <w:rsid w:val="00CE122E"/>
    <w:rsid w:val="00CE172D"/>
    <w:rsid w:val="00CE21B4"/>
    <w:rsid w:val="00CE2573"/>
    <w:rsid w:val="00CE32D8"/>
    <w:rsid w:val="00CE3490"/>
    <w:rsid w:val="00CE4B8C"/>
    <w:rsid w:val="00CE5ABF"/>
    <w:rsid w:val="00CE5E46"/>
    <w:rsid w:val="00CF1567"/>
    <w:rsid w:val="00CF4984"/>
    <w:rsid w:val="00CF5A87"/>
    <w:rsid w:val="00CF5B39"/>
    <w:rsid w:val="00D00B07"/>
    <w:rsid w:val="00D01D11"/>
    <w:rsid w:val="00D03179"/>
    <w:rsid w:val="00D043E7"/>
    <w:rsid w:val="00D04642"/>
    <w:rsid w:val="00D0493D"/>
    <w:rsid w:val="00D05348"/>
    <w:rsid w:val="00D101B0"/>
    <w:rsid w:val="00D12364"/>
    <w:rsid w:val="00D125D9"/>
    <w:rsid w:val="00D12A4D"/>
    <w:rsid w:val="00D13909"/>
    <w:rsid w:val="00D14849"/>
    <w:rsid w:val="00D16F98"/>
    <w:rsid w:val="00D173D6"/>
    <w:rsid w:val="00D17784"/>
    <w:rsid w:val="00D201EE"/>
    <w:rsid w:val="00D20897"/>
    <w:rsid w:val="00D20F3D"/>
    <w:rsid w:val="00D21D40"/>
    <w:rsid w:val="00D22CCE"/>
    <w:rsid w:val="00D2403D"/>
    <w:rsid w:val="00D24B59"/>
    <w:rsid w:val="00D24DB2"/>
    <w:rsid w:val="00D24F74"/>
    <w:rsid w:val="00D25245"/>
    <w:rsid w:val="00D26CBE"/>
    <w:rsid w:val="00D26E16"/>
    <w:rsid w:val="00D301EB"/>
    <w:rsid w:val="00D302C7"/>
    <w:rsid w:val="00D304B3"/>
    <w:rsid w:val="00D30780"/>
    <w:rsid w:val="00D33E45"/>
    <w:rsid w:val="00D34D3C"/>
    <w:rsid w:val="00D36B01"/>
    <w:rsid w:val="00D414DF"/>
    <w:rsid w:val="00D42323"/>
    <w:rsid w:val="00D42D07"/>
    <w:rsid w:val="00D4367A"/>
    <w:rsid w:val="00D442B6"/>
    <w:rsid w:val="00D479C4"/>
    <w:rsid w:val="00D50438"/>
    <w:rsid w:val="00D5224B"/>
    <w:rsid w:val="00D52B0A"/>
    <w:rsid w:val="00D52B79"/>
    <w:rsid w:val="00D53016"/>
    <w:rsid w:val="00D543F6"/>
    <w:rsid w:val="00D546F5"/>
    <w:rsid w:val="00D554EE"/>
    <w:rsid w:val="00D56413"/>
    <w:rsid w:val="00D56BBB"/>
    <w:rsid w:val="00D573DF"/>
    <w:rsid w:val="00D6037F"/>
    <w:rsid w:val="00D60C6B"/>
    <w:rsid w:val="00D6291A"/>
    <w:rsid w:val="00D62CC9"/>
    <w:rsid w:val="00D62F7F"/>
    <w:rsid w:val="00D63918"/>
    <w:rsid w:val="00D645C5"/>
    <w:rsid w:val="00D64961"/>
    <w:rsid w:val="00D65CC4"/>
    <w:rsid w:val="00D66B44"/>
    <w:rsid w:val="00D700D8"/>
    <w:rsid w:val="00D72794"/>
    <w:rsid w:val="00D73368"/>
    <w:rsid w:val="00D73A28"/>
    <w:rsid w:val="00D75ADC"/>
    <w:rsid w:val="00D76C01"/>
    <w:rsid w:val="00D77934"/>
    <w:rsid w:val="00D77EA1"/>
    <w:rsid w:val="00D77EE8"/>
    <w:rsid w:val="00D77FDA"/>
    <w:rsid w:val="00D81803"/>
    <w:rsid w:val="00D82E0E"/>
    <w:rsid w:val="00D83DB3"/>
    <w:rsid w:val="00D871B7"/>
    <w:rsid w:val="00D91EDA"/>
    <w:rsid w:val="00D92171"/>
    <w:rsid w:val="00D9375A"/>
    <w:rsid w:val="00D95C64"/>
    <w:rsid w:val="00D9682B"/>
    <w:rsid w:val="00D96860"/>
    <w:rsid w:val="00D97438"/>
    <w:rsid w:val="00D97CC6"/>
    <w:rsid w:val="00DA3F54"/>
    <w:rsid w:val="00DA4D3F"/>
    <w:rsid w:val="00DA67C5"/>
    <w:rsid w:val="00DB1CDA"/>
    <w:rsid w:val="00DB340A"/>
    <w:rsid w:val="00DB592F"/>
    <w:rsid w:val="00DB5A02"/>
    <w:rsid w:val="00DB7D2A"/>
    <w:rsid w:val="00DC0933"/>
    <w:rsid w:val="00DC128C"/>
    <w:rsid w:val="00DC1949"/>
    <w:rsid w:val="00DC2D96"/>
    <w:rsid w:val="00DC369E"/>
    <w:rsid w:val="00DC38E2"/>
    <w:rsid w:val="00DC3903"/>
    <w:rsid w:val="00DC3ED4"/>
    <w:rsid w:val="00DC55B8"/>
    <w:rsid w:val="00DD063C"/>
    <w:rsid w:val="00DD1A75"/>
    <w:rsid w:val="00DD2361"/>
    <w:rsid w:val="00DD3433"/>
    <w:rsid w:val="00DD578A"/>
    <w:rsid w:val="00DD59FB"/>
    <w:rsid w:val="00DD5AFB"/>
    <w:rsid w:val="00DD6920"/>
    <w:rsid w:val="00DD7DA3"/>
    <w:rsid w:val="00DE26E9"/>
    <w:rsid w:val="00DE347E"/>
    <w:rsid w:val="00DE3EEE"/>
    <w:rsid w:val="00DE48D0"/>
    <w:rsid w:val="00DE5C11"/>
    <w:rsid w:val="00DF32A0"/>
    <w:rsid w:val="00DF48E7"/>
    <w:rsid w:val="00DF71DF"/>
    <w:rsid w:val="00E00AB1"/>
    <w:rsid w:val="00E0158B"/>
    <w:rsid w:val="00E0360C"/>
    <w:rsid w:val="00E04EB3"/>
    <w:rsid w:val="00E0577A"/>
    <w:rsid w:val="00E0612B"/>
    <w:rsid w:val="00E06782"/>
    <w:rsid w:val="00E06D6D"/>
    <w:rsid w:val="00E07629"/>
    <w:rsid w:val="00E07B98"/>
    <w:rsid w:val="00E10A72"/>
    <w:rsid w:val="00E12164"/>
    <w:rsid w:val="00E12347"/>
    <w:rsid w:val="00E1259B"/>
    <w:rsid w:val="00E12B40"/>
    <w:rsid w:val="00E133C7"/>
    <w:rsid w:val="00E139F4"/>
    <w:rsid w:val="00E14DB2"/>
    <w:rsid w:val="00E14F09"/>
    <w:rsid w:val="00E16C14"/>
    <w:rsid w:val="00E1767D"/>
    <w:rsid w:val="00E1776F"/>
    <w:rsid w:val="00E17902"/>
    <w:rsid w:val="00E205C2"/>
    <w:rsid w:val="00E230C8"/>
    <w:rsid w:val="00E2321D"/>
    <w:rsid w:val="00E2463A"/>
    <w:rsid w:val="00E256F5"/>
    <w:rsid w:val="00E25EC9"/>
    <w:rsid w:val="00E2639C"/>
    <w:rsid w:val="00E27A35"/>
    <w:rsid w:val="00E31AFB"/>
    <w:rsid w:val="00E31F27"/>
    <w:rsid w:val="00E3206B"/>
    <w:rsid w:val="00E32132"/>
    <w:rsid w:val="00E348CD"/>
    <w:rsid w:val="00E36FF1"/>
    <w:rsid w:val="00E37090"/>
    <w:rsid w:val="00E428ED"/>
    <w:rsid w:val="00E433EA"/>
    <w:rsid w:val="00E43ED3"/>
    <w:rsid w:val="00E451F3"/>
    <w:rsid w:val="00E50852"/>
    <w:rsid w:val="00E51206"/>
    <w:rsid w:val="00E517AD"/>
    <w:rsid w:val="00E51A5C"/>
    <w:rsid w:val="00E520C2"/>
    <w:rsid w:val="00E52D39"/>
    <w:rsid w:val="00E5346A"/>
    <w:rsid w:val="00E53C53"/>
    <w:rsid w:val="00E549AE"/>
    <w:rsid w:val="00E55A14"/>
    <w:rsid w:val="00E621DD"/>
    <w:rsid w:val="00E62D1B"/>
    <w:rsid w:val="00E6409E"/>
    <w:rsid w:val="00E640A4"/>
    <w:rsid w:val="00E675ED"/>
    <w:rsid w:val="00E67DDE"/>
    <w:rsid w:val="00E7251D"/>
    <w:rsid w:val="00E72D03"/>
    <w:rsid w:val="00E732F7"/>
    <w:rsid w:val="00E81A29"/>
    <w:rsid w:val="00E835E4"/>
    <w:rsid w:val="00E848FB"/>
    <w:rsid w:val="00E84C5A"/>
    <w:rsid w:val="00E852C8"/>
    <w:rsid w:val="00E85B64"/>
    <w:rsid w:val="00E86EEE"/>
    <w:rsid w:val="00E87473"/>
    <w:rsid w:val="00E87A36"/>
    <w:rsid w:val="00E90089"/>
    <w:rsid w:val="00E90797"/>
    <w:rsid w:val="00E91207"/>
    <w:rsid w:val="00E9297E"/>
    <w:rsid w:val="00E933B2"/>
    <w:rsid w:val="00E93728"/>
    <w:rsid w:val="00E94BA5"/>
    <w:rsid w:val="00E95B6E"/>
    <w:rsid w:val="00E96C39"/>
    <w:rsid w:val="00E97218"/>
    <w:rsid w:val="00EA41B9"/>
    <w:rsid w:val="00EA44A1"/>
    <w:rsid w:val="00EA57C1"/>
    <w:rsid w:val="00EA6B4E"/>
    <w:rsid w:val="00EA74FB"/>
    <w:rsid w:val="00EA7ACD"/>
    <w:rsid w:val="00EA7C14"/>
    <w:rsid w:val="00EB15CA"/>
    <w:rsid w:val="00EB1B5E"/>
    <w:rsid w:val="00EB2834"/>
    <w:rsid w:val="00EB2D8C"/>
    <w:rsid w:val="00EB2DE2"/>
    <w:rsid w:val="00EB3CF6"/>
    <w:rsid w:val="00EB3D1F"/>
    <w:rsid w:val="00EB43E9"/>
    <w:rsid w:val="00EB464C"/>
    <w:rsid w:val="00EB5CA2"/>
    <w:rsid w:val="00EB60BA"/>
    <w:rsid w:val="00EB62EE"/>
    <w:rsid w:val="00EB699A"/>
    <w:rsid w:val="00EC0E5F"/>
    <w:rsid w:val="00EC1054"/>
    <w:rsid w:val="00EC135F"/>
    <w:rsid w:val="00EC20E6"/>
    <w:rsid w:val="00EC370C"/>
    <w:rsid w:val="00EC3F0E"/>
    <w:rsid w:val="00EC59F4"/>
    <w:rsid w:val="00EC633F"/>
    <w:rsid w:val="00ED0335"/>
    <w:rsid w:val="00ED2289"/>
    <w:rsid w:val="00ED3C6E"/>
    <w:rsid w:val="00ED4377"/>
    <w:rsid w:val="00ED6A1D"/>
    <w:rsid w:val="00EE01D3"/>
    <w:rsid w:val="00EE0F20"/>
    <w:rsid w:val="00EE1307"/>
    <w:rsid w:val="00EE1457"/>
    <w:rsid w:val="00EE1AEF"/>
    <w:rsid w:val="00EE1C12"/>
    <w:rsid w:val="00EE2415"/>
    <w:rsid w:val="00EE34DB"/>
    <w:rsid w:val="00EE4BE9"/>
    <w:rsid w:val="00EE506D"/>
    <w:rsid w:val="00EE5980"/>
    <w:rsid w:val="00EE6309"/>
    <w:rsid w:val="00EE7901"/>
    <w:rsid w:val="00EF2065"/>
    <w:rsid w:val="00EF24C8"/>
    <w:rsid w:val="00EF2507"/>
    <w:rsid w:val="00EF2AD6"/>
    <w:rsid w:val="00EF33A0"/>
    <w:rsid w:val="00EF4197"/>
    <w:rsid w:val="00EF4797"/>
    <w:rsid w:val="00EF67CD"/>
    <w:rsid w:val="00F03DD7"/>
    <w:rsid w:val="00F04EBE"/>
    <w:rsid w:val="00F10CED"/>
    <w:rsid w:val="00F113C0"/>
    <w:rsid w:val="00F11F98"/>
    <w:rsid w:val="00F12664"/>
    <w:rsid w:val="00F132FD"/>
    <w:rsid w:val="00F1387A"/>
    <w:rsid w:val="00F148C8"/>
    <w:rsid w:val="00F1523D"/>
    <w:rsid w:val="00F20609"/>
    <w:rsid w:val="00F20A00"/>
    <w:rsid w:val="00F21E32"/>
    <w:rsid w:val="00F229BC"/>
    <w:rsid w:val="00F23070"/>
    <w:rsid w:val="00F24BC7"/>
    <w:rsid w:val="00F24F0C"/>
    <w:rsid w:val="00F27DC1"/>
    <w:rsid w:val="00F31264"/>
    <w:rsid w:val="00F3238A"/>
    <w:rsid w:val="00F35079"/>
    <w:rsid w:val="00F4046F"/>
    <w:rsid w:val="00F41721"/>
    <w:rsid w:val="00F42AEE"/>
    <w:rsid w:val="00F42E16"/>
    <w:rsid w:val="00F441F5"/>
    <w:rsid w:val="00F44646"/>
    <w:rsid w:val="00F446E4"/>
    <w:rsid w:val="00F45431"/>
    <w:rsid w:val="00F45799"/>
    <w:rsid w:val="00F457AB"/>
    <w:rsid w:val="00F46266"/>
    <w:rsid w:val="00F470E2"/>
    <w:rsid w:val="00F471EE"/>
    <w:rsid w:val="00F4730A"/>
    <w:rsid w:val="00F47368"/>
    <w:rsid w:val="00F478BD"/>
    <w:rsid w:val="00F52603"/>
    <w:rsid w:val="00F54793"/>
    <w:rsid w:val="00F55006"/>
    <w:rsid w:val="00F575C5"/>
    <w:rsid w:val="00F603ED"/>
    <w:rsid w:val="00F61880"/>
    <w:rsid w:val="00F624D7"/>
    <w:rsid w:val="00F62A81"/>
    <w:rsid w:val="00F65104"/>
    <w:rsid w:val="00F65394"/>
    <w:rsid w:val="00F66627"/>
    <w:rsid w:val="00F66875"/>
    <w:rsid w:val="00F70FF9"/>
    <w:rsid w:val="00F7121B"/>
    <w:rsid w:val="00F71391"/>
    <w:rsid w:val="00F72ABF"/>
    <w:rsid w:val="00F730C0"/>
    <w:rsid w:val="00F7416B"/>
    <w:rsid w:val="00F741B8"/>
    <w:rsid w:val="00F75251"/>
    <w:rsid w:val="00F77933"/>
    <w:rsid w:val="00F81576"/>
    <w:rsid w:val="00F84884"/>
    <w:rsid w:val="00F85BD9"/>
    <w:rsid w:val="00F8689F"/>
    <w:rsid w:val="00F87DE3"/>
    <w:rsid w:val="00F92BAE"/>
    <w:rsid w:val="00F93FB5"/>
    <w:rsid w:val="00F9512A"/>
    <w:rsid w:val="00F95FF0"/>
    <w:rsid w:val="00F96B5F"/>
    <w:rsid w:val="00FA2DD6"/>
    <w:rsid w:val="00FA32AE"/>
    <w:rsid w:val="00FA3D1D"/>
    <w:rsid w:val="00FA5E73"/>
    <w:rsid w:val="00FB0656"/>
    <w:rsid w:val="00FB0BF0"/>
    <w:rsid w:val="00FB15DE"/>
    <w:rsid w:val="00FB2283"/>
    <w:rsid w:val="00FB4737"/>
    <w:rsid w:val="00FB4780"/>
    <w:rsid w:val="00FB50D3"/>
    <w:rsid w:val="00FB62B8"/>
    <w:rsid w:val="00FB7208"/>
    <w:rsid w:val="00FB7C2A"/>
    <w:rsid w:val="00FC14B1"/>
    <w:rsid w:val="00FC291E"/>
    <w:rsid w:val="00FC5807"/>
    <w:rsid w:val="00FC608D"/>
    <w:rsid w:val="00FC6586"/>
    <w:rsid w:val="00FD2033"/>
    <w:rsid w:val="00FD2221"/>
    <w:rsid w:val="00FD2D78"/>
    <w:rsid w:val="00FD3FBD"/>
    <w:rsid w:val="00FD4980"/>
    <w:rsid w:val="00FD4BAD"/>
    <w:rsid w:val="00FD4EAD"/>
    <w:rsid w:val="00FD60F2"/>
    <w:rsid w:val="00FD7A51"/>
    <w:rsid w:val="00FE0A2A"/>
    <w:rsid w:val="00FE27F2"/>
    <w:rsid w:val="00FE62EE"/>
    <w:rsid w:val="00FE6964"/>
    <w:rsid w:val="00FE69D1"/>
    <w:rsid w:val="00FF01BB"/>
    <w:rsid w:val="00FF462B"/>
    <w:rsid w:val="00FF5D07"/>
    <w:rsid w:val="00FF6054"/>
    <w:rsid w:val="00FF754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356D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E848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E848F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BA356D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E848FB"/>
    <w:rPr>
      <w:b/>
      <w:bCs/>
      <w:sz w:val="27"/>
      <w:szCs w:val="27"/>
    </w:rPr>
  </w:style>
  <w:style w:type="character" w:customStyle="1" w:styleId="20">
    <w:name w:val="Заголовок 2 Знак"/>
    <w:link w:val="2"/>
    <w:rsid w:val="00E848FB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E848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20D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420D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47E89"/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047E89"/>
    <w:rPr>
      <w:sz w:val="24"/>
      <w:szCs w:val="24"/>
    </w:rPr>
  </w:style>
  <w:style w:type="paragraph" w:styleId="aa">
    <w:name w:val="footer"/>
    <w:basedOn w:val="a"/>
    <w:link w:val="ab"/>
    <w:uiPriority w:val="9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047E89"/>
    <w:rPr>
      <w:sz w:val="24"/>
      <w:szCs w:val="24"/>
    </w:rPr>
  </w:style>
  <w:style w:type="paragraph" w:styleId="ac">
    <w:name w:val="List Paragraph"/>
    <w:basedOn w:val="a"/>
    <w:uiPriority w:val="34"/>
    <w:qFormat/>
    <w:rsid w:val="00623F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356D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E848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E848F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BA356D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E848FB"/>
    <w:rPr>
      <w:b/>
      <w:bCs/>
      <w:sz w:val="27"/>
      <w:szCs w:val="27"/>
    </w:rPr>
  </w:style>
  <w:style w:type="character" w:customStyle="1" w:styleId="20">
    <w:name w:val="Заголовок 2 Знак"/>
    <w:link w:val="2"/>
    <w:rsid w:val="00E848FB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E848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20D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420D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47E89"/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047E89"/>
    <w:rPr>
      <w:sz w:val="24"/>
      <w:szCs w:val="24"/>
    </w:rPr>
  </w:style>
  <w:style w:type="paragraph" w:styleId="aa">
    <w:name w:val="footer"/>
    <w:basedOn w:val="a"/>
    <w:link w:val="ab"/>
    <w:uiPriority w:val="9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047E89"/>
    <w:rPr>
      <w:sz w:val="24"/>
      <w:szCs w:val="24"/>
    </w:rPr>
  </w:style>
  <w:style w:type="paragraph" w:styleId="ac">
    <w:name w:val="List Paragraph"/>
    <w:basedOn w:val="a"/>
    <w:uiPriority w:val="34"/>
    <w:qFormat/>
    <w:rsid w:val="00623F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1794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125</dc:creator>
  <cp:lastModifiedBy>1</cp:lastModifiedBy>
  <cp:revision>66</cp:revision>
  <cp:lastPrinted>2017-03-21T09:57:00Z</cp:lastPrinted>
  <dcterms:created xsi:type="dcterms:W3CDTF">2019-05-20T07:15:00Z</dcterms:created>
  <dcterms:modified xsi:type="dcterms:W3CDTF">2020-08-03T08:14:00Z</dcterms:modified>
</cp:coreProperties>
</file>