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2DD" w:rsidRPr="00597C69" w:rsidRDefault="00DE32DD" w:rsidP="00DE32DD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597C69">
        <w:rPr>
          <w:b/>
          <w:sz w:val="28"/>
          <w:szCs w:val="28"/>
        </w:rPr>
        <w:t xml:space="preserve">Территория </w:t>
      </w:r>
      <w:proofErr w:type="gramStart"/>
      <w:r w:rsidRPr="00597C69">
        <w:rPr>
          <w:b/>
          <w:sz w:val="28"/>
          <w:szCs w:val="28"/>
        </w:rPr>
        <w:t>опережающего</w:t>
      </w:r>
      <w:proofErr w:type="gramEnd"/>
      <w:r w:rsidRPr="00597C69">
        <w:rPr>
          <w:b/>
          <w:sz w:val="28"/>
          <w:szCs w:val="28"/>
        </w:rPr>
        <w:t xml:space="preserve"> социально-экономического развития в моногороде </w:t>
      </w:r>
      <w:r w:rsidR="00DC39E4">
        <w:rPr>
          <w:b/>
          <w:sz w:val="28"/>
          <w:szCs w:val="28"/>
        </w:rPr>
        <w:t>Донецке</w:t>
      </w:r>
      <w:r w:rsidRPr="00597C69">
        <w:rPr>
          <w:b/>
          <w:sz w:val="28"/>
          <w:szCs w:val="28"/>
        </w:rPr>
        <w:t xml:space="preserve"> </w:t>
      </w:r>
    </w:p>
    <w:p w:rsidR="00AB0915" w:rsidRPr="00005928" w:rsidRDefault="00AB0915" w:rsidP="00005928">
      <w:pPr>
        <w:tabs>
          <w:tab w:val="left" w:pos="3585"/>
        </w:tabs>
        <w:ind w:firstLine="709"/>
        <w:jc w:val="both"/>
        <w:rPr>
          <w:sz w:val="28"/>
          <w:szCs w:val="28"/>
        </w:rPr>
      </w:pPr>
    </w:p>
    <w:p w:rsidR="00AB0915" w:rsidRPr="00005928" w:rsidRDefault="00AB0915" w:rsidP="00005928">
      <w:pPr>
        <w:tabs>
          <w:tab w:val="left" w:pos="3585"/>
        </w:tabs>
        <w:ind w:firstLine="709"/>
        <w:jc w:val="both"/>
        <w:rPr>
          <w:sz w:val="28"/>
          <w:szCs w:val="28"/>
        </w:rPr>
      </w:pPr>
      <w:proofErr w:type="gramStart"/>
      <w:r w:rsidRPr="00005928">
        <w:rPr>
          <w:b/>
          <w:sz w:val="28"/>
          <w:szCs w:val="28"/>
        </w:rPr>
        <w:t>Территория опережающего социально-экономического развития  (ТОСЭР)</w:t>
      </w:r>
      <w:r w:rsidRPr="00005928">
        <w:rPr>
          <w:sz w:val="28"/>
          <w:szCs w:val="28"/>
        </w:rPr>
        <w:t xml:space="preserve"> – часть территории субъекта Российской Федерации, включая закрытое административно-территориальное образовани</w:t>
      </w:r>
      <w:r w:rsidR="00291E3A" w:rsidRPr="00005928">
        <w:rPr>
          <w:sz w:val="28"/>
          <w:szCs w:val="28"/>
        </w:rPr>
        <w:t>е</w:t>
      </w:r>
      <w:r w:rsidRPr="00005928">
        <w:rPr>
          <w:sz w:val="28"/>
          <w:szCs w:val="28"/>
        </w:rPr>
        <w:t xml:space="preserve">, на которой в соответствии с решением Правительства Российской Федерации </w:t>
      </w:r>
      <w:r w:rsidR="00291E3A" w:rsidRPr="00005928">
        <w:rPr>
          <w:sz w:val="28"/>
          <w:szCs w:val="28"/>
        </w:rPr>
        <w:t>установлен особый правовой режим осуществления предпринимательской и иной деятельности в целях формирования благоприятных условий для привлечения инвестиций, обеспечения ускоренного социально-экономического развития и создания комфортных условий для обеспечения жизнедеятельности населения.</w:t>
      </w:r>
      <w:proofErr w:type="gramEnd"/>
    </w:p>
    <w:p w:rsidR="00E67AF7" w:rsidRPr="00005928" w:rsidRDefault="00E67AF7" w:rsidP="00E67A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5928">
        <w:rPr>
          <w:sz w:val="28"/>
          <w:szCs w:val="28"/>
        </w:rPr>
        <w:t xml:space="preserve">Территория </w:t>
      </w:r>
      <w:proofErr w:type="gramStart"/>
      <w:r w:rsidRPr="00005928">
        <w:rPr>
          <w:sz w:val="28"/>
          <w:szCs w:val="28"/>
        </w:rPr>
        <w:t>опережающего</w:t>
      </w:r>
      <w:proofErr w:type="gramEnd"/>
      <w:r w:rsidRPr="00005928">
        <w:rPr>
          <w:sz w:val="28"/>
          <w:szCs w:val="28"/>
        </w:rPr>
        <w:t xml:space="preserve"> развития создается на 10 лет. Срок существования территории опережающего развития может быть продлен на 5 лет.</w:t>
      </w:r>
    </w:p>
    <w:p w:rsidR="00AB0915" w:rsidRPr="00005928" w:rsidRDefault="00AB0915" w:rsidP="00005928">
      <w:pPr>
        <w:tabs>
          <w:tab w:val="left" w:pos="3585"/>
        </w:tabs>
        <w:ind w:firstLine="709"/>
        <w:jc w:val="both"/>
        <w:rPr>
          <w:sz w:val="28"/>
          <w:szCs w:val="28"/>
        </w:rPr>
      </w:pPr>
    </w:p>
    <w:p w:rsidR="00E7335D" w:rsidRDefault="00E7335D" w:rsidP="00E7335D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16 марта 2018 года принято Постановление Правительства Российской Федерации № 280 «О создании территории опережающего социально-экономического развития «Донецк».</w:t>
      </w:r>
    </w:p>
    <w:p w:rsidR="001548D4" w:rsidRPr="001548D4" w:rsidRDefault="001548D4" w:rsidP="001548D4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005928">
        <w:rPr>
          <w:bCs/>
          <w:color w:val="000000"/>
          <w:sz w:val="28"/>
          <w:szCs w:val="28"/>
        </w:rPr>
        <w:t xml:space="preserve">Территория опережающего социально-экономического развития </w:t>
      </w:r>
      <w:r w:rsidRPr="00005928">
        <w:rPr>
          <w:sz w:val="28"/>
          <w:szCs w:val="28"/>
        </w:rPr>
        <w:t>«</w:t>
      </w:r>
      <w:r>
        <w:rPr>
          <w:sz w:val="28"/>
          <w:szCs w:val="28"/>
        </w:rPr>
        <w:t>Донецк</w:t>
      </w:r>
      <w:r w:rsidRPr="00005928">
        <w:rPr>
          <w:sz w:val="28"/>
          <w:szCs w:val="28"/>
        </w:rPr>
        <w:t>» (далее – ТОСЭР «</w:t>
      </w:r>
      <w:r>
        <w:rPr>
          <w:sz w:val="28"/>
          <w:szCs w:val="28"/>
        </w:rPr>
        <w:t>Донецк</w:t>
      </w:r>
      <w:r w:rsidRPr="00005928">
        <w:rPr>
          <w:sz w:val="28"/>
          <w:szCs w:val="28"/>
        </w:rPr>
        <w:t>») создается в целях</w:t>
      </w:r>
      <w:r>
        <w:rPr>
          <w:sz w:val="28"/>
          <w:szCs w:val="28"/>
        </w:rPr>
        <w:t xml:space="preserve"> содействия развитию города Донецка </w:t>
      </w:r>
      <w:r w:rsidRPr="001548D4">
        <w:rPr>
          <w:rFonts w:hint="eastAsia"/>
          <w:bCs/>
          <w:color w:val="000000"/>
          <w:sz w:val="28"/>
          <w:szCs w:val="28"/>
        </w:rPr>
        <w:t>путем</w:t>
      </w:r>
      <w:r w:rsidRPr="001548D4">
        <w:rPr>
          <w:bCs/>
          <w:color w:val="000000"/>
          <w:sz w:val="28"/>
          <w:szCs w:val="28"/>
        </w:rPr>
        <w:t xml:space="preserve"> </w:t>
      </w:r>
      <w:r w:rsidRPr="001548D4">
        <w:rPr>
          <w:rFonts w:hint="eastAsia"/>
          <w:bCs/>
          <w:color w:val="000000"/>
          <w:sz w:val="28"/>
          <w:szCs w:val="28"/>
        </w:rPr>
        <w:t>диверсификации</w:t>
      </w:r>
      <w:r w:rsidRPr="001548D4">
        <w:rPr>
          <w:bCs/>
          <w:color w:val="000000"/>
          <w:sz w:val="28"/>
          <w:szCs w:val="28"/>
        </w:rPr>
        <w:t xml:space="preserve"> </w:t>
      </w:r>
      <w:r w:rsidRPr="001548D4">
        <w:rPr>
          <w:rFonts w:hint="eastAsia"/>
          <w:bCs/>
          <w:color w:val="000000"/>
          <w:sz w:val="28"/>
          <w:szCs w:val="28"/>
        </w:rPr>
        <w:t>экономики</w:t>
      </w:r>
      <w:r w:rsidRPr="001548D4">
        <w:rPr>
          <w:bCs/>
          <w:color w:val="000000"/>
          <w:sz w:val="28"/>
          <w:szCs w:val="28"/>
        </w:rPr>
        <w:t xml:space="preserve">, </w:t>
      </w:r>
      <w:r w:rsidRPr="001548D4">
        <w:rPr>
          <w:rFonts w:hint="eastAsia"/>
          <w:bCs/>
          <w:color w:val="000000"/>
          <w:sz w:val="28"/>
          <w:szCs w:val="28"/>
        </w:rPr>
        <w:t>привлечения</w:t>
      </w:r>
      <w:r>
        <w:rPr>
          <w:bCs/>
          <w:color w:val="000000"/>
          <w:sz w:val="28"/>
          <w:szCs w:val="28"/>
        </w:rPr>
        <w:t xml:space="preserve"> </w:t>
      </w:r>
      <w:r w:rsidRPr="001548D4">
        <w:rPr>
          <w:rFonts w:hint="eastAsia"/>
          <w:bCs/>
          <w:color w:val="000000"/>
          <w:sz w:val="28"/>
          <w:szCs w:val="28"/>
        </w:rPr>
        <w:t>в</w:t>
      </w:r>
      <w:r w:rsidRPr="001548D4">
        <w:rPr>
          <w:bCs/>
          <w:color w:val="000000"/>
          <w:sz w:val="28"/>
          <w:szCs w:val="28"/>
        </w:rPr>
        <w:t xml:space="preserve"> </w:t>
      </w:r>
      <w:proofErr w:type="spellStart"/>
      <w:r w:rsidRPr="001548D4">
        <w:rPr>
          <w:rFonts w:hint="eastAsia"/>
          <w:bCs/>
          <w:color w:val="000000"/>
          <w:sz w:val="28"/>
          <w:szCs w:val="28"/>
        </w:rPr>
        <w:t>монопрофильное</w:t>
      </w:r>
      <w:proofErr w:type="spellEnd"/>
      <w:r w:rsidRPr="001548D4">
        <w:rPr>
          <w:bCs/>
          <w:color w:val="000000"/>
          <w:sz w:val="28"/>
          <w:szCs w:val="28"/>
        </w:rPr>
        <w:t xml:space="preserve"> </w:t>
      </w:r>
      <w:r w:rsidRPr="001548D4">
        <w:rPr>
          <w:rFonts w:hint="eastAsia"/>
          <w:bCs/>
          <w:color w:val="000000"/>
          <w:sz w:val="28"/>
          <w:szCs w:val="28"/>
        </w:rPr>
        <w:t>муниципальное</w:t>
      </w:r>
      <w:r w:rsidRPr="001548D4">
        <w:rPr>
          <w:bCs/>
          <w:color w:val="000000"/>
          <w:sz w:val="28"/>
          <w:szCs w:val="28"/>
        </w:rPr>
        <w:t xml:space="preserve"> </w:t>
      </w:r>
      <w:r w:rsidRPr="001548D4">
        <w:rPr>
          <w:rFonts w:hint="eastAsia"/>
          <w:bCs/>
          <w:color w:val="000000"/>
          <w:sz w:val="28"/>
          <w:szCs w:val="28"/>
        </w:rPr>
        <w:t>образование</w:t>
      </w:r>
      <w:r w:rsidRPr="001548D4">
        <w:rPr>
          <w:bCs/>
          <w:color w:val="000000"/>
          <w:sz w:val="28"/>
          <w:szCs w:val="28"/>
        </w:rPr>
        <w:t xml:space="preserve"> </w:t>
      </w:r>
      <w:r w:rsidRPr="001548D4">
        <w:rPr>
          <w:rFonts w:hint="eastAsia"/>
          <w:bCs/>
          <w:color w:val="000000"/>
          <w:sz w:val="28"/>
          <w:szCs w:val="28"/>
        </w:rPr>
        <w:t>инвестиций</w:t>
      </w:r>
      <w:r w:rsidRPr="001548D4">
        <w:rPr>
          <w:bCs/>
          <w:color w:val="000000"/>
          <w:sz w:val="28"/>
          <w:szCs w:val="28"/>
        </w:rPr>
        <w:t xml:space="preserve"> </w:t>
      </w:r>
      <w:r w:rsidRPr="001548D4">
        <w:rPr>
          <w:rFonts w:hint="eastAsia"/>
          <w:bCs/>
          <w:color w:val="000000"/>
          <w:sz w:val="28"/>
          <w:szCs w:val="28"/>
        </w:rPr>
        <w:t>и</w:t>
      </w:r>
      <w:r w:rsidRPr="001548D4">
        <w:rPr>
          <w:bCs/>
          <w:color w:val="000000"/>
          <w:sz w:val="28"/>
          <w:szCs w:val="28"/>
        </w:rPr>
        <w:t xml:space="preserve"> </w:t>
      </w:r>
      <w:r w:rsidRPr="001548D4">
        <w:rPr>
          <w:rFonts w:hint="eastAsia"/>
          <w:bCs/>
          <w:color w:val="000000"/>
          <w:sz w:val="28"/>
          <w:szCs w:val="28"/>
        </w:rPr>
        <w:t>создания</w:t>
      </w:r>
      <w:r w:rsidRPr="001548D4">
        <w:rPr>
          <w:bCs/>
          <w:color w:val="000000"/>
          <w:sz w:val="28"/>
          <w:szCs w:val="28"/>
        </w:rPr>
        <w:t xml:space="preserve"> </w:t>
      </w:r>
      <w:r w:rsidRPr="001548D4">
        <w:rPr>
          <w:rFonts w:hint="eastAsia"/>
          <w:bCs/>
          <w:color w:val="000000"/>
          <w:sz w:val="28"/>
          <w:szCs w:val="28"/>
        </w:rPr>
        <w:t>новых</w:t>
      </w:r>
      <w:r w:rsidRPr="001548D4">
        <w:rPr>
          <w:bCs/>
          <w:color w:val="000000"/>
          <w:sz w:val="28"/>
          <w:szCs w:val="28"/>
        </w:rPr>
        <w:t xml:space="preserve"> </w:t>
      </w:r>
      <w:r w:rsidRPr="001548D4">
        <w:rPr>
          <w:rFonts w:hint="eastAsia"/>
          <w:bCs/>
          <w:color w:val="000000"/>
          <w:sz w:val="28"/>
          <w:szCs w:val="28"/>
        </w:rPr>
        <w:t>рабочих</w:t>
      </w:r>
      <w:r>
        <w:rPr>
          <w:bCs/>
          <w:color w:val="000000"/>
          <w:sz w:val="28"/>
          <w:szCs w:val="28"/>
        </w:rPr>
        <w:t xml:space="preserve"> </w:t>
      </w:r>
      <w:r w:rsidRPr="001548D4">
        <w:rPr>
          <w:rFonts w:hint="eastAsia"/>
          <w:bCs/>
          <w:color w:val="000000"/>
          <w:sz w:val="28"/>
          <w:szCs w:val="28"/>
        </w:rPr>
        <w:t>мест</w:t>
      </w:r>
      <w:r w:rsidRPr="001548D4">
        <w:rPr>
          <w:bCs/>
          <w:color w:val="000000"/>
          <w:sz w:val="28"/>
          <w:szCs w:val="28"/>
        </w:rPr>
        <w:t xml:space="preserve">, </w:t>
      </w:r>
      <w:r w:rsidRPr="001548D4">
        <w:rPr>
          <w:rFonts w:hint="eastAsia"/>
          <w:bCs/>
          <w:color w:val="000000"/>
          <w:sz w:val="28"/>
          <w:szCs w:val="28"/>
        </w:rPr>
        <w:t>не</w:t>
      </w:r>
      <w:r w:rsidRPr="001548D4">
        <w:rPr>
          <w:bCs/>
          <w:color w:val="000000"/>
          <w:sz w:val="28"/>
          <w:szCs w:val="28"/>
        </w:rPr>
        <w:t xml:space="preserve"> </w:t>
      </w:r>
      <w:r w:rsidRPr="001548D4">
        <w:rPr>
          <w:rFonts w:hint="eastAsia"/>
          <w:bCs/>
          <w:color w:val="000000"/>
          <w:sz w:val="28"/>
          <w:szCs w:val="28"/>
        </w:rPr>
        <w:t>связанных</w:t>
      </w:r>
      <w:r w:rsidRPr="001548D4">
        <w:rPr>
          <w:bCs/>
          <w:color w:val="000000"/>
          <w:sz w:val="28"/>
          <w:szCs w:val="28"/>
        </w:rPr>
        <w:t xml:space="preserve"> </w:t>
      </w:r>
      <w:r w:rsidRPr="001548D4">
        <w:rPr>
          <w:rFonts w:hint="eastAsia"/>
          <w:bCs/>
          <w:color w:val="000000"/>
          <w:sz w:val="28"/>
          <w:szCs w:val="28"/>
        </w:rPr>
        <w:t>с</w:t>
      </w:r>
      <w:r w:rsidRPr="001548D4">
        <w:rPr>
          <w:bCs/>
          <w:color w:val="000000"/>
          <w:sz w:val="28"/>
          <w:szCs w:val="28"/>
        </w:rPr>
        <w:t xml:space="preserve"> </w:t>
      </w:r>
      <w:r w:rsidRPr="001548D4">
        <w:rPr>
          <w:rFonts w:hint="eastAsia"/>
          <w:bCs/>
          <w:color w:val="000000"/>
          <w:sz w:val="28"/>
          <w:szCs w:val="28"/>
        </w:rPr>
        <w:t>деятельностью</w:t>
      </w:r>
      <w:r w:rsidRPr="001548D4">
        <w:rPr>
          <w:bCs/>
          <w:color w:val="000000"/>
          <w:sz w:val="28"/>
          <w:szCs w:val="28"/>
        </w:rPr>
        <w:t xml:space="preserve"> </w:t>
      </w:r>
      <w:r w:rsidRPr="001548D4">
        <w:rPr>
          <w:rFonts w:hint="eastAsia"/>
          <w:bCs/>
          <w:color w:val="000000"/>
          <w:sz w:val="28"/>
          <w:szCs w:val="28"/>
        </w:rPr>
        <w:t>градообразующей</w:t>
      </w:r>
      <w:r w:rsidRPr="001548D4">
        <w:rPr>
          <w:bCs/>
          <w:color w:val="000000"/>
          <w:sz w:val="28"/>
          <w:szCs w:val="28"/>
        </w:rPr>
        <w:t xml:space="preserve"> </w:t>
      </w:r>
      <w:r w:rsidRPr="001548D4">
        <w:rPr>
          <w:rFonts w:hint="eastAsia"/>
          <w:bCs/>
          <w:color w:val="000000"/>
          <w:sz w:val="28"/>
          <w:szCs w:val="28"/>
        </w:rPr>
        <w:t>организации</w:t>
      </w:r>
      <w:r w:rsidRPr="001548D4">
        <w:rPr>
          <w:bCs/>
          <w:color w:val="000000"/>
          <w:sz w:val="28"/>
          <w:szCs w:val="28"/>
        </w:rPr>
        <w:t xml:space="preserve"> </w:t>
      </w:r>
      <w:r w:rsidRPr="001548D4">
        <w:rPr>
          <w:rFonts w:hint="eastAsia"/>
          <w:bCs/>
          <w:color w:val="000000"/>
          <w:sz w:val="28"/>
          <w:szCs w:val="28"/>
        </w:rPr>
        <w:t>ОАО</w:t>
      </w:r>
      <w:r w:rsidRPr="001548D4">
        <w:rPr>
          <w:bCs/>
          <w:color w:val="000000"/>
          <w:sz w:val="28"/>
          <w:szCs w:val="28"/>
        </w:rPr>
        <w:t xml:space="preserve"> </w:t>
      </w:r>
      <w:r w:rsidRPr="001548D4">
        <w:rPr>
          <w:rFonts w:hint="eastAsia"/>
          <w:bCs/>
          <w:color w:val="000000"/>
          <w:sz w:val="28"/>
          <w:szCs w:val="28"/>
        </w:rPr>
        <w:t>«Донецкая</w:t>
      </w:r>
      <w:r>
        <w:rPr>
          <w:bCs/>
          <w:color w:val="000000"/>
          <w:sz w:val="28"/>
          <w:szCs w:val="28"/>
        </w:rPr>
        <w:t xml:space="preserve"> </w:t>
      </w:r>
      <w:r w:rsidRPr="001548D4">
        <w:rPr>
          <w:rFonts w:hint="eastAsia"/>
          <w:bCs/>
          <w:color w:val="000000"/>
          <w:sz w:val="28"/>
          <w:szCs w:val="28"/>
        </w:rPr>
        <w:t>мануфактура</w:t>
      </w:r>
      <w:r w:rsidRPr="001548D4">
        <w:rPr>
          <w:bCs/>
          <w:color w:val="000000"/>
          <w:sz w:val="28"/>
          <w:szCs w:val="28"/>
        </w:rPr>
        <w:t xml:space="preserve"> </w:t>
      </w:r>
      <w:r w:rsidRPr="001548D4">
        <w:rPr>
          <w:rFonts w:hint="eastAsia"/>
          <w:bCs/>
          <w:color w:val="000000"/>
          <w:sz w:val="28"/>
          <w:szCs w:val="28"/>
        </w:rPr>
        <w:t>М»</w:t>
      </w:r>
      <w:r w:rsidRPr="001548D4">
        <w:rPr>
          <w:bCs/>
          <w:color w:val="000000"/>
          <w:sz w:val="28"/>
          <w:szCs w:val="28"/>
        </w:rPr>
        <w:t xml:space="preserve">, </w:t>
      </w:r>
      <w:r w:rsidRPr="001548D4">
        <w:rPr>
          <w:rFonts w:hint="eastAsia"/>
          <w:bCs/>
          <w:color w:val="000000"/>
          <w:sz w:val="28"/>
          <w:szCs w:val="28"/>
        </w:rPr>
        <w:t>производства</w:t>
      </w:r>
      <w:r w:rsidRPr="001548D4">
        <w:rPr>
          <w:bCs/>
          <w:color w:val="000000"/>
          <w:sz w:val="28"/>
          <w:szCs w:val="28"/>
        </w:rPr>
        <w:t xml:space="preserve"> </w:t>
      </w:r>
      <w:proofErr w:type="spellStart"/>
      <w:r w:rsidRPr="001548D4">
        <w:rPr>
          <w:rFonts w:hint="eastAsia"/>
          <w:bCs/>
          <w:color w:val="000000"/>
          <w:sz w:val="28"/>
          <w:szCs w:val="28"/>
        </w:rPr>
        <w:t>экспортноориентированной</w:t>
      </w:r>
      <w:proofErr w:type="spellEnd"/>
      <w:r w:rsidRPr="001548D4">
        <w:rPr>
          <w:bCs/>
          <w:color w:val="000000"/>
          <w:sz w:val="28"/>
          <w:szCs w:val="28"/>
        </w:rPr>
        <w:t xml:space="preserve"> </w:t>
      </w:r>
      <w:r w:rsidRPr="001548D4">
        <w:rPr>
          <w:rFonts w:hint="eastAsia"/>
          <w:bCs/>
          <w:color w:val="000000"/>
          <w:sz w:val="28"/>
          <w:szCs w:val="28"/>
        </w:rPr>
        <w:t>и</w:t>
      </w:r>
      <w:r w:rsidRPr="001548D4">
        <w:rPr>
          <w:bCs/>
          <w:color w:val="000000"/>
          <w:sz w:val="28"/>
          <w:szCs w:val="28"/>
        </w:rPr>
        <w:t xml:space="preserve"> </w:t>
      </w:r>
      <w:r w:rsidRPr="001548D4">
        <w:rPr>
          <w:rFonts w:hint="eastAsia"/>
          <w:bCs/>
          <w:color w:val="000000"/>
          <w:sz w:val="28"/>
          <w:szCs w:val="28"/>
        </w:rPr>
        <w:t>импортозамещающей</w:t>
      </w:r>
      <w:r>
        <w:rPr>
          <w:bCs/>
          <w:color w:val="000000"/>
          <w:sz w:val="28"/>
          <w:szCs w:val="28"/>
        </w:rPr>
        <w:t xml:space="preserve"> </w:t>
      </w:r>
      <w:r w:rsidRPr="001548D4">
        <w:rPr>
          <w:rFonts w:hint="eastAsia"/>
          <w:bCs/>
          <w:color w:val="000000"/>
          <w:sz w:val="28"/>
          <w:szCs w:val="28"/>
        </w:rPr>
        <w:t>продукции</w:t>
      </w:r>
      <w:r w:rsidRPr="001548D4">
        <w:rPr>
          <w:bCs/>
          <w:color w:val="000000"/>
          <w:sz w:val="28"/>
          <w:szCs w:val="28"/>
        </w:rPr>
        <w:t>.</w:t>
      </w:r>
    </w:p>
    <w:p w:rsidR="00E67AF7" w:rsidRDefault="00E67AF7" w:rsidP="0000592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E3DC4" w:rsidRPr="0054139F" w:rsidRDefault="009E3DC4" w:rsidP="009E3DC4">
      <w:pPr>
        <w:tabs>
          <w:tab w:val="left" w:pos="3585"/>
        </w:tabs>
        <w:ind w:firstLine="709"/>
        <w:jc w:val="both"/>
        <w:rPr>
          <w:sz w:val="28"/>
          <w:szCs w:val="28"/>
        </w:rPr>
      </w:pPr>
      <w:r w:rsidRPr="009E3DC4">
        <w:rPr>
          <w:b/>
          <w:sz w:val="28"/>
          <w:szCs w:val="28"/>
        </w:rPr>
        <w:t xml:space="preserve">Резидентами территории опережающего социально-экономического развития </w:t>
      </w:r>
      <w:r w:rsidRPr="0054139F">
        <w:rPr>
          <w:sz w:val="28"/>
          <w:szCs w:val="28"/>
        </w:rPr>
        <w:t>могут стать коммерческие организации, за исключением государственных и муниципальных унитарных предприятий, финансовых организаций, в том числе кредитных и страховых организаций и профессиональных участников рынка ценных бумаг,  отвечающие одновременно следующим требованиям:</w:t>
      </w:r>
    </w:p>
    <w:p w:rsidR="009E3DC4" w:rsidRPr="0054139F" w:rsidRDefault="009E3DC4" w:rsidP="009E3DC4">
      <w:pPr>
        <w:tabs>
          <w:tab w:val="left" w:pos="3585"/>
        </w:tabs>
        <w:ind w:firstLine="709"/>
        <w:jc w:val="both"/>
        <w:rPr>
          <w:sz w:val="28"/>
          <w:szCs w:val="28"/>
        </w:rPr>
      </w:pPr>
      <w:bookmarkStart w:id="0" w:name="sub_3431"/>
      <w:proofErr w:type="gramStart"/>
      <w:r w:rsidRPr="0054139F">
        <w:rPr>
          <w:sz w:val="28"/>
          <w:szCs w:val="28"/>
        </w:rPr>
        <w:t>1)</w:t>
      </w:r>
      <w:r w:rsidR="00A02953">
        <w:rPr>
          <w:sz w:val="28"/>
          <w:szCs w:val="28"/>
        </w:rPr>
        <w:t> </w:t>
      </w:r>
      <w:r w:rsidRPr="0054139F">
        <w:rPr>
          <w:sz w:val="28"/>
          <w:szCs w:val="28"/>
        </w:rPr>
        <w:t>регистрация юридического лица осуществлена на территории опережающего социально-экономического развития;</w:t>
      </w:r>
      <w:proofErr w:type="gramEnd"/>
    </w:p>
    <w:p w:rsidR="00A02953" w:rsidRPr="0054139F" w:rsidRDefault="009E3DC4" w:rsidP="00A02953">
      <w:pPr>
        <w:tabs>
          <w:tab w:val="left" w:pos="3585"/>
        </w:tabs>
        <w:ind w:firstLine="709"/>
        <w:jc w:val="both"/>
        <w:rPr>
          <w:sz w:val="28"/>
          <w:szCs w:val="28"/>
        </w:rPr>
      </w:pPr>
      <w:bookmarkStart w:id="1" w:name="sub_3432"/>
      <w:bookmarkEnd w:id="0"/>
      <w:r w:rsidRPr="0054139F">
        <w:rPr>
          <w:sz w:val="28"/>
          <w:szCs w:val="28"/>
        </w:rPr>
        <w:t>2) деятельность юридического лица осуществляется исключительно на  территории опережающего социально-экономического развития</w:t>
      </w:r>
      <w:r w:rsidR="00A02953" w:rsidRPr="0054139F">
        <w:rPr>
          <w:sz w:val="28"/>
          <w:szCs w:val="28"/>
        </w:rPr>
        <w:t>;</w:t>
      </w:r>
    </w:p>
    <w:p w:rsidR="009E3DC4" w:rsidRPr="0054139F" w:rsidRDefault="009E3DC4" w:rsidP="009E3DC4">
      <w:pPr>
        <w:tabs>
          <w:tab w:val="left" w:pos="3585"/>
        </w:tabs>
        <w:ind w:firstLine="709"/>
        <w:jc w:val="both"/>
        <w:rPr>
          <w:sz w:val="28"/>
          <w:szCs w:val="28"/>
        </w:rPr>
      </w:pPr>
      <w:bookmarkStart w:id="2" w:name="sub_3433"/>
      <w:bookmarkEnd w:id="1"/>
      <w:r w:rsidRPr="0054139F">
        <w:rPr>
          <w:sz w:val="28"/>
          <w:szCs w:val="28"/>
        </w:rPr>
        <w:t xml:space="preserve">3) юридическое лицо реализует на территории </w:t>
      </w:r>
      <w:proofErr w:type="gramStart"/>
      <w:r w:rsidRPr="0054139F">
        <w:rPr>
          <w:sz w:val="28"/>
          <w:szCs w:val="28"/>
        </w:rPr>
        <w:t>опережающего</w:t>
      </w:r>
      <w:proofErr w:type="gramEnd"/>
      <w:r w:rsidRPr="0054139F">
        <w:rPr>
          <w:sz w:val="28"/>
          <w:szCs w:val="28"/>
        </w:rPr>
        <w:t xml:space="preserve"> социально-экономического развития</w:t>
      </w:r>
      <w:r w:rsidR="00A02953">
        <w:rPr>
          <w:sz w:val="28"/>
          <w:szCs w:val="28"/>
        </w:rPr>
        <w:t xml:space="preserve"> </w:t>
      </w:r>
      <w:r w:rsidRPr="0054139F">
        <w:rPr>
          <w:sz w:val="28"/>
          <w:szCs w:val="28"/>
        </w:rPr>
        <w:t>инвестиционный проект, отвечающий требованиям, установленным Правительством Российской Федерации;</w:t>
      </w:r>
    </w:p>
    <w:p w:rsidR="009E3DC4" w:rsidRPr="0054139F" w:rsidRDefault="009E3DC4" w:rsidP="009E3DC4">
      <w:pPr>
        <w:tabs>
          <w:tab w:val="left" w:pos="3585"/>
        </w:tabs>
        <w:ind w:firstLine="709"/>
        <w:jc w:val="both"/>
        <w:rPr>
          <w:sz w:val="28"/>
          <w:szCs w:val="28"/>
        </w:rPr>
      </w:pPr>
      <w:bookmarkStart w:id="3" w:name="sub_3434"/>
      <w:bookmarkEnd w:id="2"/>
      <w:r w:rsidRPr="0054139F">
        <w:rPr>
          <w:sz w:val="28"/>
          <w:szCs w:val="28"/>
        </w:rPr>
        <w:t>4) юридическое лицо не является градообразующей организацией моногорода Гуково</w:t>
      </w:r>
      <w:r w:rsidR="00A02953">
        <w:rPr>
          <w:sz w:val="28"/>
          <w:szCs w:val="28"/>
        </w:rPr>
        <w:t>, Донецка, Зверево</w:t>
      </w:r>
      <w:r w:rsidRPr="0054139F">
        <w:rPr>
          <w:sz w:val="28"/>
          <w:szCs w:val="28"/>
        </w:rPr>
        <w:t xml:space="preserve"> или ее дочерней организацией.</w:t>
      </w:r>
      <w:bookmarkEnd w:id="3"/>
    </w:p>
    <w:p w:rsidR="00F55C5F" w:rsidRPr="00005928" w:rsidRDefault="00F55C5F" w:rsidP="00005928">
      <w:pPr>
        <w:tabs>
          <w:tab w:val="left" w:pos="3585"/>
        </w:tabs>
        <w:ind w:firstLine="709"/>
        <w:jc w:val="both"/>
        <w:rPr>
          <w:sz w:val="28"/>
          <w:szCs w:val="28"/>
        </w:rPr>
      </w:pPr>
    </w:p>
    <w:p w:rsidR="00317016" w:rsidRPr="00005928" w:rsidRDefault="00317016" w:rsidP="00317016">
      <w:pPr>
        <w:tabs>
          <w:tab w:val="left" w:pos="3585"/>
        </w:tabs>
        <w:ind w:firstLine="709"/>
        <w:jc w:val="both"/>
        <w:rPr>
          <w:sz w:val="28"/>
          <w:szCs w:val="28"/>
        </w:rPr>
      </w:pPr>
      <w:r w:rsidRPr="00005928">
        <w:rPr>
          <w:b/>
          <w:sz w:val="28"/>
          <w:szCs w:val="28"/>
        </w:rPr>
        <w:t xml:space="preserve">Основные </w:t>
      </w:r>
      <w:r>
        <w:rPr>
          <w:b/>
          <w:sz w:val="28"/>
          <w:szCs w:val="28"/>
        </w:rPr>
        <w:t xml:space="preserve">требования к инвестиционным проектам </w:t>
      </w:r>
      <w:r w:rsidRPr="00005928">
        <w:rPr>
          <w:b/>
          <w:sz w:val="28"/>
          <w:szCs w:val="28"/>
        </w:rPr>
        <w:t xml:space="preserve">резидентов ТОСЭР </w:t>
      </w:r>
      <w:r>
        <w:rPr>
          <w:b/>
          <w:sz w:val="28"/>
          <w:szCs w:val="28"/>
        </w:rPr>
        <w:t>«Донецк»</w:t>
      </w:r>
      <w:r w:rsidRPr="00005928">
        <w:rPr>
          <w:sz w:val="28"/>
          <w:szCs w:val="28"/>
        </w:rPr>
        <w:t xml:space="preserve"> в течение первого года после включения данного юридического лица в реестр резидентов определены Постановлени</w:t>
      </w:r>
      <w:r>
        <w:rPr>
          <w:sz w:val="28"/>
          <w:szCs w:val="28"/>
        </w:rPr>
        <w:t>ями</w:t>
      </w:r>
      <w:r w:rsidRPr="00005928">
        <w:rPr>
          <w:sz w:val="28"/>
          <w:szCs w:val="28"/>
        </w:rPr>
        <w:t xml:space="preserve"> Правительства Российской Федерации от </w:t>
      </w:r>
      <w:r>
        <w:rPr>
          <w:sz w:val="28"/>
          <w:szCs w:val="28"/>
        </w:rPr>
        <w:t xml:space="preserve">16.03.2018 </w:t>
      </w:r>
      <w:r w:rsidRPr="00005928">
        <w:rPr>
          <w:sz w:val="28"/>
          <w:szCs w:val="28"/>
        </w:rPr>
        <w:t xml:space="preserve">№ </w:t>
      </w:r>
      <w:r>
        <w:rPr>
          <w:sz w:val="28"/>
          <w:szCs w:val="28"/>
        </w:rPr>
        <w:t>280</w:t>
      </w:r>
      <w:r w:rsidRPr="00005928">
        <w:rPr>
          <w:sz w:val="28"/>
          <w:szCs w:val="28"/>
        </w:rPr>
        <w:t xml:space="preserve">: </w:t>
      </w:r>
    </w:p>
    <w:p w:rsidR="00317016" w:rsidRPr="00005928" w:rsidRDefault="00E22041" w:rsidP="00317016">
      <w:pPr>
        <w:tabs>
          <w:tab w:val="left" w:pos="358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 </w:t>
      </w:r>
      <w:r w:rsidR="00317016" w:rsidRPr="00005928">
        <w:rPr>
          <w:sz w:val="28"/>
          <w:szCs w:val="28"/>
        </w:rPr>
        <w:t xml:space="preserve">минимальный объем капитальных вложений – </w:t>
      </w:r>
      <w:r w:rsidR="00317016">
        <w:rPr>
          <w:sz w:val="28"/>
          <w:szCs w:val="28"/>
        </w:rPr>
        <w:t>2</w:t>
      </w:r>
      <w:r w:rsidR="00317016" w:rsidRPr="00005928">
        <w:rPr>
          <w:sz w:val="28"/>
          <w:szCs w:val="28"/>
        </w:rPr>
        <w:t> </w:t>
      </w:r>
      <w:r w:rsidR="00317016">
        <w:rPr>
          <w:sz w:val="28"/>
          <w:szCs w:val="28"/>
        </w:rPr>
        <w:t>5</w:t>
      </w:r>
      <w:r w:rsidR="00317016" w:rsidRPr="00005928">
        <w:rPr>
          <w:sz w:val="28"/>
          <w:szCs w:val="28"/>
        </w:rPr>
        <w:t>00 000 рублей;</w:t>
      </w:r>
    </w:p>
    <w:p w:rsidR="00317016" w:rsidRPr="00005928" w:rsidRDefault="00E22041" w:rsidP="00317016">
      <w:pPr>
        <w:tabs>
          <w:tab w:val="left" w:pos="358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 </w:t>
      </w:r>
      <w:r w:rsidR="00317016" w:rsidRPr="00005928">
        <w:rPr>
          <w:sz w:val="28"/>
          <w:szCs w:val="28"/>
        </w:rPr>
        <w:t xml:space="preserve">минимальное количество новых рабочих мест </w:t>
      </w:r>
      <w:r w:rsidR="00317016">
        <w:rPr>
          <w:sz w:val="28"/>
          <w:szCs w:val="28"/>
        </w:rPr>
        <w:t>1</w:t>
      </w:r>
      <w:r w:rsidR="00317016" w:rsidRPr="00005928">
        <w:rPr>
          <w:sz w:val="28"/>
          <w:szCs w:val="28"/>
        </w:rPr>
        <w:t xml:space="preserve">0 единиц; </w:t>
      </w:r>
    </w:p>
    <w:p w:rsidR="00317016" w:rsidRDefault="00E22041" w:rsidP="00317016">
      <w:pPr>
        <w:tabs>
          <w:tab w:val="left" w:pos="358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 </w:t>
      </w:r>
      <w:r w:rsidR="00317016">
        <w:rPr>
          <w:sz w:val="28"/>
          <w:szCs w:val="28"/>
        </w:rPr>
        <w:t>реализация инвестиционного проекта по п</w:t>
      </w:r>
      <w:r w:rsidR="00317016" w:rsidRPr="00005928">
        <w:rPr>
          <w:sz w:val="28"/>
          <w:szCs w:val="28"/>
        </w:rPr>
        <w:t>еречн</w:t>
      </w:r>
      <w:r w:rsidR="00317016">
        <w:rPr>
          <w:sz w:val="28"/>
          <w:szCs w:val="28"/>
        </w:rPr>
        <w:t>ю</w:t>
      </w:r>
      <w:r w:rsidR="00317016" w:rsidRPr="00005928">
        <w:rPr>
          <w:sz w:val="28"/>
          <w:szCs w:val="28"/>
        </w:rPr>
        <w:t xml:space="preserve"> разрешенных видов экономической деятельности</w:t>
      </w:r>
      <w:r w:rsidR="00317016">
        <w:rPr>
          <w:sz w:val="28"/>
          <w:szCs w:val="28"/>
        </w:rPr>
        <w:t>.</w:t>
      </w:r>
    </w:p>
    <w:p w:rsidR="00A02953" w:rsidRDefault="00A02953" w:rsidP="00005928">
      <w:pPr>
        <w:tabs>
          <w:tab w:val="left" w:pos="3585"/>
        </w:tabs>
        <w:ind w:firstLine="709"/>
        <w:jc w:val="both"/>
        <w:rPr>
          <w:sz w:val="28"/>
          <w:szCs w:val="28"/>
        </w:rPr>
      </w:pPr>
    </w:p>
    <w:p w:rsidR="00DC39E4" w:rsidRDefault="00DC39E4" w:rsidP="00005928">
      <w:pPr>
        <w:tabs>
          <w:tab w:val="left" w:pos="3585"/>
        </w:tabs>
        <w:ind w:firstLine="709"/>
        <w:jc w:val="both"/>
        <w:rPr>
          <w:sz w:val="28"/>
          <w:szCs w:val="28"/>
        </w:rPr>
      </w:pPr>
    </w:p>
    <w:p w:rsidR="00F55C5F" w:rsidRPr="00005928" w:rsidRDefault="00F55C5F" w:rsidP="00005928">
      <w:pPr>
        <w:tabs>
          <w:tab w:val="left" w:pos="3585"/>
        </w:tabs>
        <w:ind w:firstLine="709"/>
        <w:jc w:val="both"/>
        <w:rPr>
          <w:b/>
          <w:sz w:val="28"/>
          <w:szCs w:val="28"/>
        </w:rPr>
      </w:pPr>
      <w:r w:rsidRPr="00005928">
        <w:rPr>
          <w:b/>
          <w:sz w:val="28"/>
          <w:szCs w:val="28"/>
        </w:rPr>
        <w:t xml:space="preserve">Резидентам ТОСЭР </w:t>
      </w:r>
      <w:r w:rsidR="009E3DC4">
        <w:rPr>
          <w:b/>
          <w:sz w:val="28"/>
          <w:szCs w:val="28"/>
        </w:rPr>
        <w:t xml:space="preserve"> </w:t>
      </w:r>
      <w:r w:rsidRPr="00005928">
        <w:rPr>
          <w:b/>
          <w:sz w:val="28"/>
          <w:szCs w:val="28"/>
        </w:rPr>
        <w:t>предоставляются следующие</w:t>
      </w:r>
      <w:r w:rsidR="009E3DC4">
        <w:rPr>
          <w:b/>
          <w:sz w:val="28"/>
          <w:szCs w:val="28"/>
        </w:rPr>
        <w:t xml:space="preserve"> </w:t>
      </w:r>
      <w:r w:rsidRPr="00005928">
        <w:rPr>
          <w:b/>
          <w:sz w:val="28"/>
          <w:szCs w:val="28"/>
        </w:rPr>
        <w:t>преференции:</w:t>
      </w:r>
    </w:p>
    <w:p w:rsidR="00F55C5F" w:rsidRPr="00005928" w:rsidRDefault="00E22041" w:rsidP="00005928">
      <w:pPr>
        <w:tabs>
          <w:tab w:val="left" w:pos="358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 </w:t>
      </w:r>
      <w:r w:rsidR="00F55C5F" w:rsidRPr="00005928">
        <w:rPr>
          <w:sz w:val="28"/>
          <w:szCs w:val="28"/>
        </w:rPr>
        <w:t xml:space="preserve">налоговая ставка по налогу на прибыль организаций, подлежащему зачислению в федеральный бюджет, устанавливается в размере 0% в течение первых пяти лет, начиная с года получения первой прибыли. Размер </w:t>
      </w:r>
      <w:proofErr w:type="gramStart"/>
      <w:r w:rsidR="00F55C5F" w:rsidRPr="00005928">
        <w:rPr>
          <w:sz w:val="28"/>
          <w:szCs w:val="28"/>
        </w:rPr>
        <w:t>налоговой ставки, подлежащей зачислению в региональный бюджет не может</w:t>
      </w:r>
      <w:proofErr w:type="gramEnd"/>
      <w:r w:rsidR="00F55C5F" w:rsidRPr="00005928">
        <w:rPr>
          <w:sz w:val="28"/>
          <w:szCs w:val="28"/>
        </w:rPr>
        <w:t xml:space="preserve"> превышать 5%  в течение первых пяти лет, начиная с года получения первой прибыли, в следующие пять – не ниже 10%;</w:t>
      </w:r>
    </w:p>
    <w:p w:rsidR="00F55C5F" w:rsidRPr="00005928" w:rsidRDefault="00E22041" w:rsidP="00005928">
      <w:pPr>
        <w:tabs>
          <w:tab w:val="left" w:pos="358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 </w:t>
      </w:r>
      <w:r w:rsidR="00F55C5F" w:rsidRPr="00005928">
        <w:rPr>
          <w:sz w:val="28"/>
          <w:szCs w:val="28"/>
        </w:rPr>
        <w:t xml:space="preserve">снижение тарифов по страховым взносам в государственные внебюджетные фонды в течение 10 лет со дня получения юридического статуса резидента ТОСЭР. В Пенсионный фонд </w:t>
      </w:r>
      <w:r w:rsidR="009E3DC4" w:rsidRPr="00005928">
        <w:rPr>
          <w:sz w:val="28"/>
          <w:szCs w:val="28"/>
        </w:rPr>
        <w:t>Российской Федерации</w:t>
      </w:r>
      <w:r w:rsidR="00F55C5F" w:rsidRPr="00005928">
        <w:rPr>
          <w:sz w:val="28"/>
          <w:szCs w:val="28"/>
        </w:rPr>
        <w:t xml:space="preserve"> – 6% (вместо 2</w:t>
      </w:r>
      <w:r>
        <w:rPr>
          <w:sz w:val="28"/>
          <w:szCs w:val="28"/>
        </w:rPr>
        <w:t>2</w:t>
      </w:r>
      <w:r w:rsidR="00F55C5F" w:rsidRPr="00005928">
        <w:rPr>
          <w:sz w:val="28"/>
          <w:szCs w:val="28"/>
        </w:rPr>
        <w:t xml:space="preserve">%), в Фонд социального страхования </w:t>
      </w:r>
      <w:r w:rsidR="009E3DC4" w:rsidRPr="00005928">
        <w:rPr>
          <w:sz w:val="28"/>
          <w:szCs w:val="28"/>
        </w:rPr>
        <w:t>Российской Федерации</w:t>
      </w:r>
      <w:r w:rsidR="00F55C5F" w:rsidRPr="00005928">
        <w:rPr>
          <w:sz w:val="28"/>
          <w:szCs w:val="28"/>
        </w:rPr>
        <w:t xml:space="preserve"> – 1,5% (вместо 2,9%), в Фонд обязательного медицинского страхования – 0,1% (вместо 5,1%). Льготные тарифы применяются в отношении резидентов, получивших такой статус не позднее чем в течение 3 лет со дня создания ТОСЭР;</w:t>
      </w:r>
    </w:p>
    <w:p w:rsidR="00F55C5F" w:rsidRPr="00005928" w:rsidRDefault="00E22041" w:rsidP="00005928">
      <w:pPr>
        <w:tabs>
          <w:tab w:val="left" w:pos="358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 </w:t>
      </w:r>
      <w:r w:rsidR="00F55C5F" w:rsidRPr="00005928">
        <w:rPr>
          <w:sz w:val="28"/>
          <w:szCs w:val="28"/>
        </w:rPr>
        <w:t xml:space="preserve">установление льготного коэффициента при расчете налога на добычу полезных ископаемых в течение 10 лет. Коэффициент принимается равным 0 до начала применения резидентом ТОСЭР льготной ставки по налогу на прибыль организаций – в течение 2 лет, 0,2 –  в течение следующих 2 лет осуществления деятельности. </w:t>
      </w:r>
    </w:p>
    <w:p w:rsidR="005E5CAA" w:rsidRPr="005E5CAA" w:rsidRDefault="00317016" w:rsidP="005E5C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Областным законом от 10.05.2012 № 843-ЗС </w:t>
      </w:r>
      <w:r w:rsidRPr="005E5CAA">
        <w:rPr>
          <w:rFonts w:cs="Arial"/>
          <w:sz w:val="28"/>
          <w:szCs w:val="28"/>
        </w:rPr>
        <w:t>«О региональных налогах и некоторых вопросах налогообложения в Ростовской области»</w:t>
      </w:r>
      <w:r>
        <w:rPr>
          <w:rFonts w:cs="Arial"/>
          <w:sz w:val="28"/>
          <w:szCs w:val="28"/>
        </w:rPr>
        <w:t xml:space="preserve"> </w:t>
      </w:r>
      <w:r>
        <w:rPr>
          <w:sz w:val="28"/>
          <w:szCs w:val="28"/>
        </w:rPr>
        <w:t xml:space="preserve">(в ред. от 04.05.2016 № 510-ЗС) </w:t>
      </w:r>
      <w:r w:rsidRPr="005E5CAA">
        <w:rPr>
          <w:sz w:val="28"/>
          <w:szCs w:val="28"/>
        </w:rPr>
        <w:t xml:space="preserve">  </w:t>
      </w:r>
      <w:r w:rsidR="005E5CAA" w:rsidRPr="005E5CAA">
        <w:rPr>
          <w:sz w:val="28"/>
          <w:szCs w:val="28"/>
        </w:rPr>
        <w:t>для организаций – резидентов территори</w:t>
      </w:r>
      <w:r>
        <w:rPr>
          <w:sz w:val="28"/>
          <w:szCs w:val="28"/>
        </w:rPr>
        <w:t>й</w:t>
      </w:r>
      <w:r w:rsidR="005E5CAA" w:rsidRPr="005E5CAA">
        <w:rPr>
          <w:sz w:val="28"/>
          <w:szCs w:val="28"/>
        </w:rPr>
        <w:t xml:space="preserve"> опережающего социально-экономического развития </w:t>
      </w:r>
      <w:r>
        <w:rPr>
          <w:sz w:val="28"/>
          <w:szCs w:val="28"/>
        </w:rPr>
        <w:t xml:space="preserve">установлены </w:t>
      </w:r>
      <w:r w:rsidR="005E5CAA" w:rsidRPr="005E5CAA">
        <w:rPr>
          <w:sz w:val="28"/>
          <w:szCs w:val="28"/>
        </w:rPr>
        <w:t>следующи</w:t>
      </w:r>
      <w:r>
        <w:rPr>
          <w:sz w:val="28"/>
          <w:szCs w:val="28"/>
        </w:rPr>
        <w:t>е</w:t>
      </w:r>
      <w:r w:rsidR="005E5CAA" w:rsidRPr="005E5CAA">
        <w:rPr>
          <w:sz w:val="28"/>
          <w:szCs w:val="28"/>
        </w:rPr>
        <w:t xml:space="preserve"> налоговы</w:t>
      </w:r>
      <w:r>
        <w:rPr>
          <w:sz w:val="28"/>
          <w:szCs w:val="28"/>
        </w:rPr>
        <w:t>е</w:t>
      </w:r>
      <w:r w:rsidR="005E5CAA" w:rsidRPr="005E5CAA">
        <w:rPr>
          <w:sz w:val="28"/>
          <w:szCs w:val="28"/>
        </w:rPr>
        <w:t xml:space="preserve"> льгот</w:t>
      </w:r>
      <w:r>
        <w:rPr>
          <w:sz w:val="28"/>
          <w:szCs w:val="28"/>
        </w:rPr>
        <w:t>ы</w:t>
      </w:r>
      <w:r w:rsidR="005E5CAA" w:rsidRPr="005E5CAA">
        <w:rPr>
          <w:sz w:val="28"/>
          <w:szCs w:val="28"/>
        </w:rPr>
        <w:t>:</w:t>
      </w:r>
    </w:p>
    <w:p w:rsidR="005E5CAA" w:rsidRPr="005E5CAA" w:rsidRDefault="00E22041" w:rsidP="005E5CAA">
      <w:pPr>
        <w:pStyle w:val="style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 </w:t>
      </w:r>
      <w:r w:rsidR="005E5CAA" w:rsidRPr="005E5CAA">
        <w:rPr>
          <w:sz w:val="28"/>
          <w:szCs w:val="28"/>
        </w:rPr>
        <w:t>в виде нулевой ставки налога на прибыль, подлежащей зачислению в областной бюджет, -  в течение пяти налоговых периодов, начиная с года получения первой прибыли;</w:t>
      </w:r>
    </w:p>
    <w:p w:rsidR="005E5CAA" w:rsidRPr="005E5CAA" w:rsidRDefault="00E22041" w:rsidP="005E5CAA">
      <w:pPr>
        <w:pStyle w:val="style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 </w:t>
      </w:r>
      <w:r w:rsidR="005E5CAA" w:rsidRPr="005E5CAA">
        <w:rPr>
          <w:sz w:val="28"/>
          <w:szCs w:val="28"/>
        </w:rPr>
        <w:t xml:space="preserve">в виде полного освобождения от налога на имущество организаций в отношении имущества вновь созданного (приобретенного) в рамках реализации соглашения об осуществлении деятельности на территории опережающего социально-экономического развития - на срок пять лет со дня постановки на учет такого имущества. </w:t>
      </w:r>
    </w:p>
    <w:p w:rsidR="00F55C5F" w:rsidRPr="00F6407A" w:rsidRDefault="00F6407A" w:rsidP="00005928">
      <w:pPr>
        <w:widowControl w:val="0"/>
        <w:autoSpaceDE w:val="0"/>
        <w:autoSpaceDN w:val="0"/>
        <w:adjustRightInd w:val="0"/>
        <w:ind w:firstLine="709"/>
        <w:jc w:val="both"/>
        <w:rPr>
          <w:rFonts w:cs="Arial"/>
          <w:sz w:val="28"/>
          <w:szCs w:val="28"/>
        </w:rPr>
      </w:pPr>
      <w:r w:rsidRPr="00F6407A">
        <w:rPr>
          <w:rFonts w:cs="Arial"/>
          <w:sz w:val="28"/>
          <w:szCs w:val="28"/>
        </w:rPr>
        <w:t>Принято решение Донецкой городской Думы от 25.04.2018 № 376 об установлении льгот по земельному налогу для резидентов ТОСЭР «Донецк» (изменения внесены в решение  Донецкой городской Думы от 07.11.2011 № 102).</w:t>
      </w:r>
    </w:p>
    <w:p w:rsidR="00E22041" w:rsidRPr="008D0740" w:rsidRDefault="00E22041" w:rsidP="00E22041">
      <w:pPr>
        <w:ind w:firstLine="709"/>
        <w:jc w:val="both"/>
        <w:rPr>
          <w:sz w:val="28"/>
          <w:szCs w:val="28"/>
        </w:rPr>
      </w:pPr>
      <w:proofErr w:type="gramStart"/>
      <w:r w:rsidRPr="008D0740">
        <w:rPr>
          <w:sz w:val="28"/>
          <w:szCs w:val="28"/>
        </w:rPr>
        <w:t xml:space="preserve">Постановлением Правительства Ростовской области от 13.10.2016 № 697 «О порядке предоставления субсидий на возмещение части затрат по созданию объектов капитального строительства инженерной инфраструктуры, являющихся неотъемлемой частью инвестиционного проекта, и (или) их подключению (технологическому присоединению) к инженерным системам» </w:t>
      </w:r>
      <w:r>
        <w:rPr>
          <w:sz w:val="28"/>
          <w:szCs w:val="28"/>
        </w:rPr>
        <w:t xml:space="preserve">(в ред. от 14.08.2019) для резидентов ТОСЭР «Донецк» </w:t>
      </w:r>
      <w:r w:rsidRPr="00827EC7">
        <w:rPr>
          <w:sz w:val="28"/>
          <w:szCs w:val="28"/>
        </w:rPr>
        <w:t>снижен критерий по объему инвестиций – не менее 5 млн</w:t>
      </w:r>
      <w:r>
        <w:rPr>
          <w:sz w:val="28"/>
          <w:szCs w:val="28"/>
        </w:rPr>
        <w:t>.</w:t>
      </w:r>
      <w:r w:rsidRPr="00827EC7">
        <w:rPr>
          <w:sz w:val="28"/>
          <w:szCs w:val="28"/>
        </w:rPr>
        <w:t xml:space="preserve"> рублей (для иных категорий получателей инженерных субсидий</w:t>
      </w:r>
      <w:proofErr w:type="gramEnd"/>
      <w:r w:rsidRPr="00827EC7">
        <w:rPr>
          <w:sz w:val="28"/>
          <w:szCs w:val="28"/>
        </w:rPr>
        <w:t xml:space="preserve"> объем инвестиций остался прежним – не менее 100,0 млн</w:t>
      </w:r>
      <w:r>
        <w:rPr>
          <w:sz w:val="28"/>
          <w:szCs w:val="28"/>
        </w:rPr>
        <w:t>.</w:t>
      </w:r>
      <w:r w:rsidRPr="00827EC7">
        <w:rPr>
          <w:sz w:val="28"/>
          <w:szCs w:val="28"/>
        </w:rPr>
        <w:t xml:space="preserve"> рублей)</w:t>
      </w:r>
      <w:r>
        <w:rPr>
          <w:sz w:val="28"/>
          <w:szCs w:val="28"/>
        </w:rPr>
        <w:t xml:space="preserve">, </w:t>
      </w:r>
      <w:r w:rsidRPr="008D0740">
        <w:rPr>
          <w:sz w:val="28"/>
          <w:szCs w:val="28"/>
        </w:rPr>
        <w:t>размер субсидии на подключение к объектам инфраструктуры увеличен с 50% до 80% от всего объема затрат по инвестиционному проекту при подключении (технологическом присоединении) объектов капитального строительства, являющихся неотъемлемой частью инвестиционного проекта, к сетям электр</w:t>
      </w:r>
      <w:proofErr w:type="gramStart"/>
      <w:r w:rsidRPr="008D0740">
        <w:rPr>
          <w:sz w:val="28"/>
          <w:szCs w:val="28"/>
        </w:rPr>
        <w:t>о-</w:t>
      </w:r>
      <w:proofErr w:type="gramEnd"/>
      <w:r w:rsidRPr="008D0740">
        <w:rPr>
          <w:sz w:val="28"/>
          <w:szCs w:val="28"/>
        </w:rPr>
        <w:t xml:space="preserve"> и (или) газоснабжения.</w:t>
      </w:r>
    </w:p>
    <w:p w:rsidR="00317016" w:rsidRPr="00005928" w:rsidRDefault="00317016" w:rsidP="0000592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35C6F" w:rsidRPr="00005928" w:rsidRDefault="00235C6F" w:rsidP="00235C6F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005928">
        <w:rPr>
          <w:b/>
          <w:sz w:val="28"/>
          <w:szCs w:val="28"/>
        </w:rPr>
        <w:t>Перечень разрешенных видов экономической деятельности для резидентов ТОСЭР «</w:t>
      </w:r>
      <w:r>
        <w:rPr>
          <w:b/>
          <w:sz w:val="28"/>
          <w:szCs w:val="28"/>
        </w:rPr>
        <w:t>Донецк</w:t>
      </w:r>
      <w:r w:rsidRPr="00005928">
        <w:rPr>
          <w:b/>
          <w:sz w:val="28"/>
          <w:szCs w:val="28"/>
        </w:rPr>
        <w:t>»:</w:t>
      </w:r>
    </w:p>
    <w:p w:rsidR="00317016" w:rsidRDefault="00317016" w:rsidP="00235C6F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 Растениеводство и животноводство, охота и предоставление</w:t>
      </w:r>
    </w:p>
    <w:p w:rsidR="00317016" w:rsidRDefault="00317016" w:rsidP="00235C6F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соответствующих услуг в этих областях</w:t>
      </w:r>
    </w:p>
    <w:p w:rsidR="00317016" w:rsidRDefault="00317016" w:rsidP="00235C6F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2. Рыболовство и рыбоводство</w:t>
      </w:r>
    </w:p>
    <w:p w:rsidR="00317016" w:rsidRDefault="00317016" w:rsidP="00235C6F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 Добыча прочих полезных ископаемых</w:t>
      </w:r>
    </w:p>
    <w:p w:rsidR="00317016" w:rsidRDefault="00317016" w:rsidP="00235C6F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4. Производство пищевых продуктов</w:t>
      </w:r>
    </w:p>
    <w:p w:rsidR="00317016" w:rsidRDefault="00317016" w:rsidP="00235C6F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 Производство безалкогольных напитков; производство</w:t>
      </w:r>
    </w:p>
    <w:p w:rsidR="00317016" w:rsidRDefault="00317016" w:rsidP="00235C6F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минеральных вод и прочих питьевых вод в бутылках</w:t>
      </w:r>
    </w:p>
    <w:p w:rsidR="00317016" w:rsidRDefault="00317016" w:rsidP="00235C6F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6. Производство одежды</w:t>
      </w:r>
    </w:p>
    <w:p w:rsidR="00317016" w:rsidRDefault="00317016" w:rsidP="00235C6F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7. Производство кожи и изделий из кожи</w:t>
      </w:r>
    </w:p>
    <w:p w:rsidR="00317016" w:rsidRDefault="00317016" w:rsidP="00235C6F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8. Обработка древесины и производство изделий из дерева и пробки,</w:t>
      </w:r>
    </w:p>
    <w:p w:rsidR="00317016" w:rsidRDefault="00317016" w:rsidP="00235C6F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кроме мебели, производство изделий из соломки и материалов </w:t>
      </w:r>
      <w:proofErr w:type="gramStart"/>
      <w:r>
        <w:rPr>
          <w:rFonts w:eastAsiaTheme="minorHAnsi"/>
          <w:sz w:val="28"/>
          <w:szCs w:val="28"/>
          <w:lang w:eastAsia="en-US"/>
        </w:rPr>
        <w:t>для</w:t>
      </w:r>
      <w:proofErr w:type="gramEnd"/>
    </w:p>
    <w:p w:rsidR="00317016" w:rsidRDefault="00317016" w:rsidP="00235C6F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плетения</w:t>
      </w:r>
    </w:p>
    <w:p w:rsidR="00317016" w:rsidRDefault="00317016" w:rsidP="00235C6F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9. Производство химических веществ и химических продуктов</w:t>
      </w:r>
    </w:p>
    <w:p w:rsidR="00317016" w:rsidRDefault="00317016" w:rsidP="00235C6F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10. Производство резиновых и пластмассовых изделий</w:t>
      </w:r>
    </w:p>
    <w:p w:rsidR="00317016" w:rsidRDefault="00317016" w:rsidP="00235C6F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11. Производство прочей неметаллической минеральной продукции</w:t>
      </w:r>
    </w:p>
    <w:p w:rsidR="00317016" w:rsidRDefault="00317016" w:rsidP="00235C6F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12. Производство готовых металлических изделий, кроме машин</w:t>
      </w:r>
    </w:p>
    <w:p w:rsidR="00317016" w:rsidRDefault="00317016" w:rsidP="00235C6F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 оборудования</w:t>
      </w:r>
    </w:p>
    <w:p w:rsidR="00317016" w:rsidRDefault="00317016" w:rsidP="00235C6F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13. Производство машин и оборудования, не включенных в другие</w:t>
      </w:r>
    </w:p>
    <w:p w:rsidR="00317016" w:rsidRDefault="00317016" w:rsidP="00235C6F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группировки</w:t>
      </w:r>
    </w:p>
    <w:p w:rsidR="00317016" w:rsidRDefault="00317016" w:rsidP="00235C6F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14. Производство мебели</w:t>
      </w:r>
    </w:p>
    <w:p w:rsidR="00317016" w:rsidRDefault="00317016" w:rsidP="00235C6F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15. Производство прочих готовых изделий</w:t>
      </w:r>
    </w:p>
    <w:p w:rsidR="00317016" w:rsidRDefault="00317016" w:rsidP="00235C6F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16. Ремонт и монтаж машин и оборудования</w:t>
      </w:r>
    </w:p>
    <w:p w:rsidR="00317016" w:rsidRDefault="00317016" w:rsidP="00235C6F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17. Забор, очистка и распределение воды</w:t>
      </w:r>
    </w:p>
    <w:p w:rsidR="00317016" w:rsidRDefault="00317016" w:rsidP="00235C6F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18. Сбор и обработка сточных вод</w:t>
      </w:r>
    </w:p>
    <w:p w:rsidR="00317016" w:rsidRDefault="00317016" w:rsidP="00235C6F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19. Сбор, обработка и утилизация отходов; обработка вторичного сырья</w:t>
      </w:r>
    </w:p>
    <w:p w:rsidR="00317016" w:rsidRDefault="00317016" w:rsidP="00235C6F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20. Деятельность по складированию и хранению</w:t>
      </w:r>
    </w:p>
    <w:p w:rsidR="00317016" w:rsidRDefault="00317016" w:rsidP="00235C6F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21. Транспортная обработка грузов</w:t>
      </w:r>
    </w:p>
    <w:p w:rsidR="00317016" w:rsidRDefault="00317016" w:rsidP="00235C6F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22. Деятельность по предоставлению мест для временного проживания</w:t>
      </w:r>
    </w:p>
    <w:p w:rsidR="00317016" w:rsidRDefault="00317016" w:rsidP="00235C6F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23. Деятельность по предоставлению продуктов питания и напитков</w:t>
      </w:r>
    </w:p>
    <w:p w:rsidR="00317016" w:rsidRDefault="00317016" w:rsidP="00235C6F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24. Деятельность в области права и бухгалтерского учета</w:t>
      </w:r>
    </w:p>
    <w:p w:rsidR="00317016" w:rsidRDefault="00317016" w:rsidP="00235C6F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25. Деятельность головных офисов; консультирование по вопросам</w:t>
      </w:r>
    </w:p>
    <w:p w:rsidR="00317016" w:rsidRDefault="00317016" w:rsidP="00235C6F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управления</w:t>
      </w:r>
    </w:p>
    <w:p w:rsidR="00317016" w:rsidRDefault="00317016" w:rsidP="00235C6F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26. Научные исследования и разработки</w:t>
      </w:r>
    </w:p>
    <w:p w:rsidR="00317016" w:rsidRDefault="00317016" w:rsidP="00235C6F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27. Образование</w:t>
      </w:r>
    </w:p>
    <w:p w:rsidR="00317016" w:rsidRDefault="00317016" w:rsidP="00235C6F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28. Деятельность в области здравоохранения</w:t>
      </w:r>
    </w:p>
    <w:p w:rsidR="00317016" w:rsidRDefault="00317016" w:rsidP="00235C6F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29. Деятельность творческая, деятельность в области искусства</w:t>
      </w:r>
    </w:p>
    <w:p w:rsidR="00317016" w:rsidRDefault="00317016" w:rsidP="00235C6F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 организации развлечений</w:t>
      </w:r>
    </w:p>
    <w:p w:rsidR="00317016" w:rsidRDefault="00317016" w:rsidP="00235C6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"/>
        </w:rPr>
      </w:pPr>
      <w:r>
        <w:rPr>
          <w:rFonts w:eastAsiaTheme="minorHAnsi"/>
          <w:sz w:val="28"/>
          <w:szCs w:val="28"/>
          <w:lang w:eastAsia="en-US"/>
        </w:rPr>
        <w:t>30. Деятельность в области спорта, отдыха и развлечений</w:t>
      </w:r>
    </w:p>
    <w:p w:rsidR="00317016" w:rsidRDefault="00317016" w:rsidP="0000592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ru"/>
        </w:rPr>
      </w:pPr>
    </w:p>
    <w:p w:rsidR="00E22C04" w:rsidRPr="00005928" w:rsidRDefault="00E22C04" w:rsidP="00E22C04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005928">
        <w:rPr>
          <w:b/>
          <w:sz w:val="28"/>
          <w:szCs w:val="28"/>
        </w:rPr>
        <w:t>Основные нормативные документы:</w:t>
      </w:r>
    </w:p>
    <w:p w:rsidR="00E22C04" w:rsidRDefault="00E22C04" w:rsidP="00E22C0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Федеральный закон от 29.12.2014 № 473-ФЗ «О территориях </w:t>
      </w:r>
      <w:proofErr w:type="gramStart"/>
      <w:r>
        <w:rPr>
          <w:sz w:val="28"/>
          <w:szCs w:val="28"/>
        </w:rPr>
        <w:t>опережающего</w:t>
      </w:r>
      <w:proofErr w:type="gramEnd"/>
      <w:r>
        <w:rPr>
          <w:sz w:val="28"/>
          <w:szCs w:val="28"/>
        </w:rPr>
        <w:t xml:space="preserve"> социально-экономического развития в Российской Федерации».</w:t>
      </w:r>
    </w:p>
    <w:p w:rsidR="00E22C04" w:rsidRDefault="00E22C04" w:rsidP="00E22C0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Правительства Российской Федерации от 22.06.2015 № 614 «Об особенности создания территорий опережающего социально-экономического </w:t>
      </w:r>
      <w:r>
        <w:rPr>
          <w:sz w:val="28"/>
          <w:szCs w:val="28"/>
        </w:rPr>
        <w:lastRenderedPageBreak/>
        <w:t xml:space="preserve">развития на территориях </w:t>
      </w:r>
      <w:proofErr w:type="spellStart"/>
      <w:r>
        <w:rPr>
          <w:sz w:val="28"/>
          <w:szCs w:val="28"/>
        </w:rPr>
        <w:t>монопрофильных</w:t>
      </w:r>
      <w:proofErr w:type="spellEnd"/>
      <w:r>
        <w:rPr>
          <w:sz w:val="28"/>
          <w:szCs w:val="28"/>
        </w:rPr>
        <w:t xml:space="preserve"> муниципальных образований Российской Федерации (моногородов)».</w:t>
      </w:r>
    </w:p>
    <w:p w:rsidR="00E22C04" w:rsidRDefault="00E22C04" w:rsidP="00E22C0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5928">
        <w:rPr>
          <w:sz w:val="28"/>
          <w:szCs w:val="28"/>
        </w:rPr>
        <w:t xml:space="preserve">Постановление Правительства Российской Федерации от </w:t>
      </w:r>
      <w:r w:rsidR="00DC39E4">
        <w:rPr>
          <w:sz w:val="28"/>
          <w:szCs w:val="28"/>
        </w:rPr>
        <w:t>16</w:t>
      </w:r>
      <w:r w:rsidRPr="00005928">
        <w:rPr>
          <w:sz w:val="28"/>
          <w:szCs w:val="28"/>
        </w:rPr>
        <w:t>.0</w:t>
      </w:r>
      <w:r w:rsidR="00DC39E4">
        <w:rPr>
          <w:sz w:val="28"/>
          <w:szCs w:val="28"/>
        </w:rPr>
        <w:t>3</w:t>
      </w:r>
      <w:r w:rsidRPr="00005928">
        <w:rPr>
          <w:sz w:val="28"/>
          <w:szCs w:val="28"/>
        </w:rPr>
        <w:t>.201</w:t>
      </w:r>
      <w:r w:rsidR="00DC39E4">
        <w:rPr>
          <w:sz w:val="28"/>
          <w:szCs w:val="28"/>
        </w:rPr>
        <w:t>8</w:t>
      </w:r>
      <w:r w:rsidRPr="00005928">
        <w:rPr>
          <w:sz w:val="28"/>
          <w:szCs w:val="28"/>
        </w:rPr>
        <w:t xml:space="preserve"> № </w:t>
      </w:r>
      <w:r w:rsidR="00DC39E4">
        <w:rPr>
          <w:sz w:val="28"/>
          <w:szCs w:val="28"/>
        </w:rPr>
        <w:t>280</w:t>
      </w:r>
      <w:r w:rsidRPr="00005928">
        <w:rPr>
          <w:sz w:val="28"/>
          <w:szCs w:val="28"/>
        </w:rPr>
        <w:t xml:space="preserve"> «О создании территории опережающего социально-экономического развития «</w:t>
      </w:r>
      <w:r w:rsidR="00DC39E4">
        <w:rPr>
          <w:sz w:val="28"/>
          <w:szCs w:val="28"/>
        </w:rPr>
        <w:t>Донецк</w:t>
      </w:r>
      <w:r w:rsidRPr="00005928">
        <w:rPr>
          <w:sz w:val="28"/>
          <w:szCs w:val="28"/>
        </w:rPr>
        <w:t>».</w:t>
      </w:r>
    </w:p>
    <w:p w:rsidR="00F6407A" w:rsidRPr="00F6407A" w:rsidRDefault="00F6407A" w:rsidP="00F6407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Правительства Ростовской области от 19.04.2016 № 284 «Об осуществлении деятельности </w:t>
      </w:r>
      <w:r w:rsidRPr="00F6407A">
        <w:rPr>
          <w:sz w:val="28"/>
          <w:szCs w:val="28"/>
        </w:rPr>
        <w:t xml:space="preserve">на территориях опережающего социально-экономического развития, созданных на территориях </w:t>
      </w:r>
      <w:proofErr w:type="spellStart"/>
      <w:r w:rsidRPr="00F6407A">
        <w:rPr>
          <w:sz w:val="28"/>
          <w:szCs w:val="28"/>
        </w:rPr>
        <w:t>монопрофильных</w:t>
      </w:r>
      <w:proofErr w:type="spellEnd"/>
      <w:r w:rsidRPr="00F6407A">
        <w:rPr>
          <w:sz w:val="28"/>
          <w:szCs w:val="28"/>
        </w:rPr>
        <w:t xml:space="preserve"> муниципальных образований Ростовской области (моногородов)</w:t>
      </w:r>
      <w:r w:rsidR="003C7302">
        <w:rPr>
          <w:sz w:val="28"/>
          <w:szCs w:val="28"/>
        </w:rPr>
        <w:t>»</w:t>
      </w:r>
      <w:bookmarkStart w:id="4" w:name="_GoBack"/>
      <w:bookmarkEnd w:id="4"/>
      <w:r>
        <w:rPr>
          <w:sz w:val="28"/>
          <w:szCs w:val="28"/>
        </w:rPr>
        <w:t>.</w:t>
      </w:r>
    </w:p>
    <w:p w:rsidR="00F6407A" w:rsidRDefault="00F6407A" w:rsidP="00F6407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6407A" w:rsidRDefault="00F6407A" w:rsidP="00E22C0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sectPr w:rsidR="00F6407A" w:rsidSect="00314E13">
      <w:headerReference w:type="even" r:id="rId9"/>
      <w:headerReference w:type="default" r:id="rId10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7F0E" w:rsidRDefault="00C47F0E">
      <w:r>
        <w:separator/>
      </w:r>
    </w:p>
  </w:endnote>
  <w:endnote w:type="continuationSeparator" w:id="0">
    <w:p w:rsidR="00C47F0E" w:rsidRDefault="00C47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7F0E" w:rsidRDefault="00C47F0E">
      <w:r>
        <w:separator/>
      </w:r>
    </w:p>
  </w:footnote>
  <w:footnote w:type="continuationSeparator" w:id="0">
    <w:p w:rsidR="00C47F0E" w:rsidRDefault="00C47F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209" w:rsidRDefault="00542C98" w:rsidP="001B329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E0209" w:rsidRDefault="00C47F0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209" w:rsidRDefault="00542C98" w:rsidP="001B329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C7302">
      <w:rPr>
        <w:rStyle w:val="a5"/>
        <w:noProof/>
      </w:rPr>
      <w:t>4</w:t>
    </w:r>
    <w:r>
      <w:rPr>
        <w:rStyle w:val="a5"/>
      </w:rPr>
      <w:fldChar w:fldCharType="end"/>
    </w:r>
  </w:p>
  <w:p w:rsidR="00CE0209" w:rsidRDefault="00C47F0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E4163C"/>
    <w:multiLevelType w:val="hybridMultilevel"/>
    <w:tmpl w:val="0ABAD15C"/>
    <w:lvl w:ilvl="0" w:tplc="3DF07DE4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">
    <w:nsid w:val="28341961"/>
    <w:multiLevelType w:val="multilevel"/>
    <w:tmpl w:val="98963B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1">
      <w:start w:val="13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2">
      <w:start w:val="18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3">
      <w:start w:val="2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2B82F43"/>
    <w:multiLevelType w:val="multilevel"/>
    <w:tmpl w:val="9540475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133"/>
    <w:rsid w:val="00005928"/>
    <w:rsid w:val="000613B4"/>
    <w:rsid w:val="00075DA7"/>
    <w:rsid w:val="000F37CD"/>
    <w:rsid w:val="00126012"/>
    <w:rsid w:val="0015275E"/>
    <w:rsid w:val="001548D4"/>
    <w:rsid w:val="0018268C"/>
    <w:rsid w:val="001A0893"/>
    <w:rsid w:val="001C6AC6"/>
    <w:rsid w:val="001C7D41"/>
    <w:rsid w:val="002134F7"/>
    <w:rsid w:val="00235C6F"/>
    <w:rsid w:val="00291E3A"/>
    <w:rsid w:val="002D6DFB"/>
    <w:rsid w:val="002E1952"/>
    <w:rsid w:val="002E5649"/>
    <w:rsid w:val="00314423"/>
    <w:rsid w:val="00314E13"/>
    <w:rsid w:val="00317016"/>
    <w:rsid w:val="003600DE"/>
    <w:rsid w:val="00382AEA"/>
    <w:rsid w:val="003C389A"/>
    <w:rsid w:val="003C7302"/>
    <w:rsid w:val="003E7C81"/>
    <w:rsid w:val="00422E79"/>
    <w:rsid w:val="004231E2"/>
    <w:rsid w:val="00440133"/>
    <w:rsid w:val="004614B0"/>
    <w:rsid w:val="00482795"/>
    <w:rsid w:val="00482D70"/>
    <w:rsid w:val="00491CEE"/>
    <w:rsid w:val="00495B88"/>
    <w:rsid w:val="004A5CD1"/>
    <w:rsid w:val="004B76C7"/>
    <w:rsid w:val="004F375C"/>
    <w:rsid w:val="00542C98"/>
    <w:rsid w:val="005E5CAA"/>
    <w:rsid w:val="00615EA1"/>
    <w:rsid w:val="006E5826"/>
    <w:rsid w:val="00754B0D"/>
    <w:rsid w:val="00774389"/>
    <w:rsid w:val="007808DE"/>
    <w:rsid w:val="007D470D"/>
    <w:rsid w:val="007E2CF5"/>
    <w:rsid w:val="007F2229"/>
    <w:rsid w:val="008500A1"/>
    <w:rsid w:val="0085273C"/>
    <w:rsid w:val="00885EA9"/>
    <w:rsid w:val="008A311F"/>
    <w:rsid w:val="008D52DC"/>
    <w:rsid w:val="00923FD8"/>
    <w:rsid w:val="00983622"/>
    <w:rsid w:val="009B2FC2"/>
    <w:rsid w:val="009E3DC4"/>
    <w:rsid w:val="00A008ED"/>
    <w:rsid w:val="00A02953"/>
    <w:rsid w:val="00A168C0"/>
    <w:rsid w:val="00A75A9E"/>
    <w:rsid w:val="00AA2D47"/>
    <w:rsid w:val="00AB0915"/>
    <w:rsid w:val="00B83807"/>
    <w:rsid w:val="00B92CED"/>
    <w:rsid w:val="00B937A9"/>
    <w:rsid w:val="00BB1AA6"/>
    <w:rsid w:val="00C03A1C"/>
    <w:rsid w:val="00C3337C"/>
    <w:rsid w:val="00C47F0E"/>
    <w:rsid w:val="00C6438E"/>
    <w:rsid w:val="00CB1C0A"/>
    <w:rsid w:val="00D25D85"/>
    <w:rsid w:val="00D41BC3"/>
    <w:rsid w:val="00DB262C"/>
    <w:rsid w:val="00DB5AF4"/>
    <w:rsid w:val="00DC39E4"/>
    <w:rsid w:val="00DD28B6"/>
    <w:rsid w:val="00DE32DD"/>
    <w:rsid w:val="00E22041"/>
    <w:rsid w:val="00E22C04"/>
    <w:rsid w:val="00E646E2"/>
    <w:rsid w:val="00E67AF7"/>
    <w:rsid w:val="00E7335D"/>
    <w:rsid w:val="00EC62C7"/>
    <w:rsid w:val="00F2599A"/>
    <w:rsid w:val="00F550E2"/>
    <w:rsid w:val="00F55C5F"/>
    <w:rsid w:val="00F64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1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4013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4013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40133"/>
  </w:style>
  <w:style w:type="character" w:customStyle="1" w:styleId="a6">
    <w:name w:val="Основной текст_"/>
    <w:link w:val="5"/>
    <w:rsid w:val="00440133"/>
    <w:rPr>
      <w:sz w:val="26"/>
      <w:szCs w:val="26"/>
      <w:shd w:val="clear" w:color="auto" w:fill="FFFFFF"/>
    </w:rPr>
  </w:style>
  <w:style w:type="paragraph" w:customStyle="1" w:styleId="5">
    <w:name w:val="Основной текст5"/>
    <w:basedOn w:val="a"/>
    <w:link w:val="a6"/>
    <w:rsid w:val="00440133"/>
    <w:pPr>
      <w:shd w:val="clear" w:color="auto" w:fill="FFFFFF"/>
      <w:spacing w:after="240" w:line="322" w:lineRule="exact"/>
      <w:ind w:hanging="72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style3">
    <w:name w:val="style3"/>
    <w:basedOn w:val="a"/>
    <w:uiPriority w:val="99"/>
    <w:rsid w:val="00F2599A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1260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2601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">
    <w:name w:val="Основной текст2"/>
    <w:basedOn w:val="a"/>
    <w:rsid w:val="00482D70"/>
    <w:pPr>
      <w:shd w:val="clear" w:color="auto" w:fill="FFFFFF"/>
      <w:spacing w:after="240" w:line="299" w:lineRule="exact"/>
      <w:jc w:val="center"/>
    </w:pPr>
    <w:rPr>
      <w:color w:val="000000"/>
      <w:sz w:val="26"/>
      <w:szCs w:val="26"/>
      <w:lang w:val="ru"/>
    </w:rPr>
  </w:style>
  <w:style w:type="paragraph" w:customStyle="1" w:styleId="Default">
    <w:name w:val="Default"/>
    <w:rsid w:val="00615E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11">
    <w:name w:val="111 Знак"/>
    <w:basedOn w:val="a0"/>
    <w:link w:val="1110"/>
    <w:locked/>
    <w:rsid w:val="00E22C04"/>
    <w:rPr>
      <w:sz w:val="28"/>
      <w:szCs w:val="28"/>
    </w:rPr>
  </w:style>
  <w:style w:type="paragraph" w:customStyle="1" w:styleId="1110">
    <w:name w:val="111"/>
    <w:basedOn w:val="a"/>
    <w:link w:val="111"/>
    <w:qFormat/>
    <w:rsid w:val="00E22C04"/>
    <w:pPr>
      <w:spacing w:line="264" w:lineRule="auto"/>
      <w:ind w:firstLine="709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9">
    <w:name w:val="Normal (Web)"/>
    <w:basedOn w:val="a"/>
    <w:uiPriority w:val="99"/>
    <w:semiHidden/>
    <w:unhideWhenUsed/>
    <w:rsid w:val="00F6407A"/>
    <w:pPr>
      <w:spacing w:before="30" w:after="3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1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4013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4013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40133"/>
  </w:style>
  <w:style w:type="character" w:customStyle="1" w:styleId="a6">
    <w:name w:val="Основной текст_"/>
    <w:link w:val="5"/>
    <w:rsid w:val="00440133"/>
    <w:rPr>
      <w:sz w:val="26"/>
      <w:szCs w:val="26"/>
      <w:shd w:val="clear" w:color="auto" w:fill="FFFFFF"/>
    </w:rPr>
  </w:style>
  <w:style w:type="paragraph" w:customStyle="1" w:styleId="5">
    <w:name w:val="Основной текст5"/>
    <w:basedOn w:val="a"/>
    <w:link w:val="a6"/>
    <w:rsid w:val="00440133"/>
    <w:pPr>
      <w:shd w:val="clear" w:color="auto" w:fill="FFFFFF"/>
      <w:spacing w:after="240" w:line="322" w:lineRule="exact"/>
      <w:ind w:hanging="72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style3">
    <w:name w:val="style3"/>
    <w:basedOn w:val="a"/>
    <w:uiPriority w:val="99"/>
    <w:rsid w:val="00F2599A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1260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2601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">
    <w:name w:val="Основной текст2"/>
    <w:basedOn w:val="a"/>
    <w:rsid w:val="00482D70"/>
    <w:pPr>
      <w:shd w:val="clear" w:color="auto" w:fill="FFFFFF"/>
      <w:spacing w:after="240" w:line="299" w:lineRule="exact"/>
      <w:jc w:val="center"/>
    </w:pPr>
    <w:rPr>
      <w:color w:val="000000"/>
      <w:sz w:val="26"/>
      <w:szCs w:val="26"/>
      <w:lang w:val="ru"/>
    </w:rPr>
  </w:style>
  <w:style w:type="paragraph" w:customStyle="1" w:styleId="Default">
    <w:name w:val="Default"/>
    <w:rsid w:val="00615E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11">
    <w:name w:val="111 Знак"/>
    <w:basedOn w:val="a0"/>
    <w:link w:val="1110"/>
    <w:locked/>
    <w:rsid w:val="00E22C04"/>
    <w:rPr>
      <w:sz w:val="28"/>
      <w:szCs w:val="28"/>
    </w:rPr>
  </w:style>
  <w:style w:type="paragraph" w:customStyle="1" w:styleId="1110">
    <w:name w:val="111"/>
    <w:basedOn w:val="a"/>
    <w:link w:val="111"/>
    <w:qFormat/>
    <w:rsid w:val="00E22C04"/>
    <w:pPr>
      <w:spacing w:line="264" w:lineRule="auto"/>
      <w:ind w:firstLine="709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paragraph" w:styleId="a9">
    <w:name w:val="Normal (Web)"/>
    <w:basedOn w:val="a"/>
    <w:uiPriority w:val="99"/>
    <w:semiHidden/>
    <w:unhideWhenUsed/>
    <w:rsid w:val="00F6407A"/>
    <w:pPr>
      <w:spacing w:before="30" w:after="3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2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86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937768">
              <w:marLeft w:val="0"/>
              <w:marRight w:val="0"/>
              <w:marTop w:val="16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056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042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374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693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170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3294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068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83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0C4A16-D0CD-4CE6-AA17-CD88838C3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1243</Words>
  <Characters>7088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Калинченко Наталья Николаевна</dc:creator>
  <cp:lastModifiedBy>Небоженко Татьяна Викторовна</cp:lastModifiedBy>
  <cp:revision>4</cp:revision>
  <cp:lastPrinted>2016-02-11T14:22:00Z</cp:lastPrinted>
  <dcterms:created xsi:type="dcterms:W3CDTF">2020-02-10T13:17:00Z</dcterms:created>
  <dcterms:modified xsi:type="dcterms:W3CDTF">2020-02-11T06:24:00Z</dcterms:modified>
</cp:coreProperties>
</file>